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C94CE5" w14:textId="14074279" w:rsidR="00672E0C" w:rsidRPr="002818AA" w:rsidRDefault="00672E0C" w:rsidP="00672E0C">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13</w:t>
      </w:r>
      <w:r w:rsidRPr="002818AA">
        <w:rPr>
          <w:b/>
          <w:noProof/>
          <w:sz w:val="24"/>
          <w:szCs w:val="28"/>
        </w:rPr>
        <w:t>-e</w:t>
      </w:r>
      <w:r w:rsidRPr="002818AA">
        <w:rPr>
          <w:b/>
          <w:i/>
          <w:noProof/>
          <w:sz w:val="24"/>
          <w:szCs w:val="28"/>
        </w:rPr>
        <w:tab/>
      </w:r>
      <w:r w:rsidRPr="00D962D0">
        <w:rPr>
          <w:b/>
          <w:sz w:val="28"/>
          <w:szCs w:val="28"/>
        </w:rPr>
        <w:t>R3-</w:t>
      </w:r>
      <w:r w:rsidRPr="00D962D0">
        <w:rPr>
          <w:b/>
          <w:noProof/>
          <w:sz w:val="28"/>
          <w:szCs w:val="28"/>
        </w:rPr>
        <w:t>21</w:t>
      </w:r>
      <w:r w:rsidR="00D962D0" w:rsidRPr="00D962D0">
        <w:rPr>
          <w:b/>
          <w:noProof/>
          <w:sz w:val="28"/>
          <w:szCs w:val="28"/>
        </w:rPr>
        <w:t>3317</w:t>
      </w:r>
    </w:p>
    <w:p w14:paraId="0197E06F" w14:textId="77777777" w:rsidR="00672E0C" w:rsidRPr="002818AA" w:rsidRDefault="00672E0C" w:rsidP="00672E0C">
      <w:pPr>
        <w:pStyle w:val="CRCoverPage"/>
        <w:outlineLvl w:val="0"/>
        <w:rPr>
          <w:b/>
          <w:noProof/>
          <w:sz w:val="24"/>
          <w:szCs w:val="28"/>
        </w:rPr>
      </w:pPr>
      <w:r w:rsidRPr="002818AA">
        <w:rPr>
          <w:b/>
          <w:noProof/>
          <w:sz w:val="24"/>
          <w:szCs w:val="28"/>
        </w:rPr>
        <w:t xml:space="preserve">Online, </w:t>
      </w:r>
      <w:r>
        <w:rPr>
          <w:b/>
          <w:noProof/>
          <w:sz w:val="24"/>
          <w:szCs w:val="28"/>
        </w:rPr>
        <w:t>August 16</w:t>
      </w:r>
      <w:r>
        <w:rPr>
          <w:b/>
          <w:noProof/>
          <w:sz w:val="24"/>
          <w:szCs w:val="28"/>
          <w:vertAlign w:val="superscript"/>
        </w:rPr>
        <w:t>th</w:t>
      </w:r>
      <w:r w:rsidRPr="002818AA">
        <w:rPr>
          <w:b/>
          <w:noProof/>
          <w:sz w:val="24"/>
          <w:szCs w:val="28"/>
        </w:rPr>
        <w:t xml:space="preserve"> –</w:t>
      </w:r>
      <w:r>
        <w:rPr>
          <w:b/>
          <w:noProof/>
          <w:sz w:val="24"/>
          <w:szCs w:val="28"/>
        </w:rPr>
        <w:t xml:space="preserve"> 26</w:t>
      </w:r>
      <w:r w:rsidRPr="002818AA">
        <w:rPr>
          <w:b/>
          <w:noProof/>
          <w:sz w:val="24"/>
          <w:szCs w:val="28"/>
          <w:vertAlign w:val="superscript"/>
        </w:rPr>
        <w:t>th</w:t>
      </w:r>
      <w:r w:rsidRPr="002818AA">
        <w:rPr>
          <w:b/>
          <w:noProof/>
          <w:sz w:val="24"/>
          <w:szCs w:val="28"/>
        </w:rPr>
        <w:t xml:space="preserve"> 202</w:t>
      </w:r>
      <w:r>
        <w:rPr>
          <w:b/>
          <w:noProof/>
          <w:sz w:val="24"/>
          <w:szCs w:val="28"/>
        </w:rPr>
        <w:t>1</w:t>
      </w:r>
    </w:p>
    <w:bookmarkEnd w:id="0"/>
    <w:p w14:paraId="49F5B820" w14:textId="77777777" w:rsidR="006E5775" w:rsidRDefault="006E5775" w:rsidP="00EC34EB">
      <w:pPr>
        <w:pStyle w:val="3GPPHeader"/>
        <w:jc w:val="left"/>
        <w:rPr>
          <w:rFonts w:asciiTheme="minorHAnsi" w:hAnsiTheme="minorHAnsi" w:cstheme="minorHAnsi"/>
          <w:szCs w:val="22"/>
        </w:rPr>
      </w:pPr>
    </w:p>
    <w:p w14:paraId="1B26FB82" w14:textId="213CB46B" w:rsidR="00D90766" w:rsidRPr="00DE0AEB" w:rsidRDefault="00D90766" w:rsidP="00EC34EB">
      <w:pPr>
        <w:pStyle w:val="3GPPHeader"/>
        <w:jc w:val="left"/>
        <w:rPr>
          <w:rFonts w:asciiTheme="minorHAnsi" w:hAnsiTheme="minorHAnsi" w:cstheme="minorHAnsi"/>
          <w:szCs w:val="22"/>
          <w:lang w:val="en-US"/>
        </w:rPr>
      </w:pPr>
      <w:r w:rsidRPr="00C11C9D">
        <w:rPr>
          <w:rFonts w:asciiTheme="minorHAnsi" w:hAnsiTheme="minorHAnsi" w:cstheme="minorHAnsi"/>
          <w:szCs w:val="22"/>
        </w:rPr>
        <w:t>Agenda Item:</w:t>
      </w:r>
      <w:r w:rsidRPr="00C11C9D">
        <w:rPr>
          <w:rFonts w:asciiTheme="minorHAnsi" w:hAnsiTheme="minorHAnsi" w:cstheme="minorHAnsi"/>
          <w:szCs w:val="22"/>
        </w:rPr>
        <w:tab/>
      </w:r>
      <w:r w:rsidR="00E7795C" w:rsidRPr="00C11C9D">
        <w:rPr>
          <w:rFonts w:asciiTheme="minorHAnsi" w:hAnsiTheme="minorHAnsi" w:cstheme="minorHAnsi"/>
          <w:szCs w:val="22"/>
        </w:rPr>
        <w:t>1</w:t>
      </w:r>
      <w:r w:rsidR="00B11D8D" w:rsidRPr="00C11C9D">
        <w:rPr>
          <w:rFonts w:asciiTheme="minorHAnsi" w:hAnsiTheme="minorHAnsi" w:cstheme="minorHAnsi"/>
          <w:szCs w:val="22"/>
        </w:rPr>
        <w:t>5</w:t>
      </w:r>
      <w:r w:rsidR="00E7795C" w:rsidRPr="00C11C9D">
        <w:rPr>
          <w:rFonts w:asciiTheme="minorHAnsi" w:hAnsiTheme="minorHAnsi" w:cstheme="minorHAnsi"/>
          <w:szCs w:val="22"/>
        </w:rPr>
        <w:t>.</w:t>
      </w:r>
      <w:r w:rsidR="00F34115" w:rsidRPr="00C11C9D">
        <w:rPr>
          <w:rFonts w:asciiTheme="minorHAnsi" w:hAnsiTheme="minorHAnsi" w:cstheme="minorHAnsi"/>
          <w:szCs w:val="22"/>
        </w:rPr>
        <w:t>2</w:t>
      </w:r>
      <w:r w:rsidR="00163552">
        <w:rPr>
          <w:rFonts w:asciiTheme="minorHAnsi" w:hAnsiTheme="minorHAnsi" w:cstheme="minorHAnsi"/>
          <w:szCs w:val="22"/>
        </w:rPr>
        <w:t>.1.2</w:t>
      </w:r>
    </w:p>
    <w:p w14:paraId="418B7CDF" w14:textId="0B179DF5" w:rsidR="00D90766" w:rsidRPr="002818AA" w:rsidRDefault="00D90766" w:rsidP="00EC34E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08FBCC57" w14:textId="5B5C7A5B" w:rsidR="00A169A2"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163552" w:rsidRPr="00163552">
        <w:rPr>
          <w:rFonts w:asciiTheme="minorHAnsi" w:hAnsiTheme="minorHAnsi" w:cstheme="minorHAnsi"/>
          <w:szCs w:val="22"/>
        </w:rPr>
        <w:t>QoE Configuration and Reporting</w:t>
      </w:r>
    </w:p>
    <w:p w14:paraId="502715B8" w14:textId="05A012C4" w:rsidR="00D90766"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970D85">
        <w:rPr>
          <w:rFonts w:ascii="Calibri" w:hAnsi="Calibri" w:cs="Calibri"/>
          <w:szCs w:val="22"/>
        </w:rPr>
        <w:t>Discussion and a</w:t>
      </w:r>
      <w:r w:rsidR="002A0EAE">
        <w:rPr>
          <w:rFonts w:ascii="Calibri" w:hAnsi="Calibri" w:cs="Calibri"/>
          <w:szCs w:val="22"/>
        </w:rPr>
        <w:t>greement</w:t>
      </w:r>
    </w:p>
    <w:p w14:paraId="6BAD3427" w14:textId="77777777" w:rsidR="00D90766" w:rsidRPr="005E7DF5" w:rsidRDefault="00D90766" w:rsidP="00EC34EB">
      <w:pPr>
        <w:pStyle w:val="Heading1"/>
        <w:rPr>
          <w:rFonts w:asciiTheme="minorHAnsi" w:hAnsiTheme="minorHAnsi" w:cstheme="minorHAnsi"/>
          <w:sz w:val="40"/>
        </w:rPr>
      </w:pPr>
      <w:r w:rsidRPr="005E7DF5">
        <w:rPr>
          <w:rFonts w:asciiTheme="minorHAnsi" w:hAnsiTheme="minorHAnsi" w:cstheme="minorHAnsi"/>
          <w:sz w:val="40"/>
        </w:rPr>
        <w:t>Introduction</w:t>
      </w:r>
    </w:p>
    <w:p w14:paraId="006EBCA8" w14:textId="155B9F73" w:rsidR="00200A92" w:rsidRDefault="00200A92" w:rsidP="001E0CB6">
      <w:pPr>
        <w:pStyle w:val="IvDInstructiontext"/>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At the RAN3#112-e meeting, the following was agreed</w:t>
      </w:r>
      <w:r w:rsidR="00B03943">
        <w:rPr>
          <w:rStyle w:val="IvDbodytextChar"/>
          <w:rFonts w:asciiTheme="minorHAnsi" w:hAnsiTheme="minorHAnsi" w:cstheme="minorHAnsi"/>
          <w:i w:val="0"/>
          <w:color w:val="auto"/>
          <w:sz w:val="22"/>
          <w:lang w:val="en-GB"/>
        </w:rPr>
        <w:t xml:space="preserve"> (including some FFS)</w:t>
      </w:r>
      <w:r>
        <w:rPr>
          <w:rStyle w:val="IvDbodytextChar"/>
          <w:rFonts w:asciiTheme="minorHAnsi" w:hAnsiTheme="minorHAnsi" w:cstheme="minorHAnsi"/>
          <w:i w:val="0"/>
          <w:color w:val="auto"/>
          <w:sz w:val="22"/>
          <w:lang w:val="en-GB"/>
        </w:rPr>
        <w:t>:</w:t>
      </w:r>
    </w:p>
    <w:p w14:paraId="6F21DDC2" w14:textId="2CD9C897" w:rsidR="00711178" w:rsidRDefault="00711178" w:rsidP="001E0CB6">
      <w:pPr>
        <w:tabs>
          <w:tab w:val="left" w:pos="90"/>
        </w:tabs>
        <w:spacing w:before="120" w:after="0"/>
        <w:ind w:left="360"/>
        <w:rPr>
          <w:rFonts w:ascii="Calibri" w:hAnsi="Calibri" w:cs="Calibri"/>
          <w:b/>
          <w:bCs/>
          <w:color w:val="00B050"/>
          <w:sz w:val="18"/>
          <w:szCs w:val="18"/>
        </w:rPr>
      </w:pPr>
      <w:r w:rsidRPr="00711178">
        <w:rPr>
          <w:rFonts w:ascii="Calibri" w:hAnsi="Calibri" w:cs="Calibri"/>
          <w:b/>
          <w:bCs/>
          <w:color w:val="00B050"/>
          <w:sz w:val="18"/>
          <w:szCs w:val="18"/>
        </w:rPr>
        <w:t>Introduce a new IE "QoE Reference" explicitly over interfaces at least for s-based, whether it can be applied to m-based and whether it is per service type or per slice depends on feedback from SA5</w:t>
      </w:r>
    </w:p>
    <w:p w14:paraId="2DE74F42" w14:textId="77777777" w:rsidR="002E2B9C" w:rsidRDefault="002E2B9C" w:rsidP="001E0CB6">
      <w:pPr>
        <w:tabs>
          <w:tab w:val="left" w:pos="90"/>
        </w:tabs>
        <w:spacing w:before="120" w:after="0"/>
        <w:ind w:left="360"/>
        <w:rPr>
          <w:rFonts w:ascii="Calibri" w:hAnsi="Calibri" w:cs="Calibri"/>
          <w:b/>
          <w:bCs/>
          <w:color w:val="00B050"/>
          <w:sz w:val="18"/>
          <w:szCs w:val="18"/>
          <w:lang w:val="en-US" w:eastAsia="sv-SE"/>
        </w:rPr>
      </w:pPr>
      <w:r>
        <w:rPr>
          <w:rFonts w:ascii="Calibri" w:hAnsi="Calibri" w:cs="Calibri"/>
          <w:b/>
          <w:bCs/>
          <w:color w:val="00B050"/>
          <w:sz w:val="18"/>
          <w:szCs w:val="18"/>
        </w:rPr>
        <w:t>Introduce a new IE "Measurement Collection Entity IP Address", FFS whether it is per service type or per "QoE Reference" depends on feedback from SA5</w:t>
      </w:r>
    </w:p>
    <w:p w14:paraId="2DCEC638" w14:textId="77777777" w:rsidR="00661967" w:rsidRDefault="00661967" w:rsidP="001E0CB6">
      <w:pPr>
        <w:tabs>
          <w:tab w:val="left" w:pos="90"/>
        </w:tabs>
        <w:spacing w:before="120" w:after="0"/>
        <w:ind w:left="360"/>
        <w:rPr>
          <w:rFonts w:ascii="Calibri" w:hAnsi="Calibri" w:cs="Calibri"/>
          <w:b/>
          <w:bCs/>
          <w:color w:val="00B050"/>
          <w:sz w:val="18"/>
          <w:szCs w:val="18"/>
          <w:lang w:val="en-US" w:eastAsia="sv-SE"/>
        </w:rPr>
      </w:pPr>
      <w:r>
        <w:rPr>
          <w:rFonts w:ascii="Calibri" w:hAnsi="Calibri" w:cs="Calibri"/>
          <w:b/>
          <w:bCs/>
          <w:color w:val="00B050"/>
          <w:sz w:val="18"/>
          <w:szCs w:val="18"/>
        </w:rPr>
        <w:t>Include slice info as explicit IE in the configuration message over NG, FFS whether it should be also included inside the transparent configuration container; FFS whether slice info should be signalled as an explicit IE in the configuration message and in the report message over radio interface.</w:t>
      </w:r>
    </w:p>
    <w:p w14:paraId="4B1D1A5A" w14:textId="77777777" w:rsidR="00370AC1" w:rsidRDefault="00370AC1" w:rsidP="001E0CB6">
      <w:pPr>
        <w:tabs>
          <w:tab w:val="left" w:pos="90"/>
        </w:tabs>
        <w:spacing w:before="120" w:after="0"/>
        <w:ind w:left="360"/>
        <w:rPr>
          <w:rFonts w:ascii="Calibri" w:hAnsi="Calibri" w:cs="Calibri"/>
          <w:b/>
          <w:bCs/>
          <w:color w:val="00B050"/>
          <w:sz w:val="18"/>
          <w:szCs w:val="18"/>
          <w:lang w:val="en-US" w:eastAsia="sv-SE"/>
        </w:rPr>
      </w:pPr>
      <w:r>
        <w:rPr>
          <w:rFonts w:ascii="Calibri" w:hAnsi="Calibri" w:cs="Calibri"/>
          <w:b/>
          <w:bCs/>
          <w:color w:val="00B050"/>
          <w:sz w:val="18"/>
          <w:szCs w:val="18"/>
        </w:rPr>
        <w:t xml:space="preserve">Introduce the following additional new IEs: </w:t>
      </w:r>
    </w:p>
    <w:p w14:paraId="3688DA4B" w14:textId="77777777" w:rsidR="00370AC1" w:rsidRDefault="00370AC1" w:rsidP="001E0CB6">
      <w:pPr>
        <w:tabs>
          <w:tab w:val="left" w:pos="90"/>
        </w:tabs>
        <w:spacing w:before="120" w:after="0"/>
        <w:ind w:left="540"/>
        <w:rPr>
          <w:rFonts w:ascii="Calibri" w:hAnsi="Calibri" w:cs="Calibri"/>
          <w:b/>
          <w:bCs/>
          <w:color w:val="00B050"/>
          <w:sz w:val="18"/>
          <w:szCs w:val="18"/>
        </w:rPr>
      </w:pPr>
      <w:r>
        <w:rPr>
          <w:rFonts w:ascii="Calibri" w:hAnsi="Calibri" w:cs="Calibri"/>
          <w:b/>
          <w:bCs/>
          <w:color w:val="00B050"/>
          <w:sz w:val="18"/>
          <w:szCs w:val="18"/>
        </w:rPr>
        <w:t xml:space="preserve">- a list of UE Application layer measurement configuration IE for each service type. </w:t>
      </w:r>
    </w:p>
    <w:p w14:paraId="3B2B42CB" w14:textId="77777777" w:rsidR="00370AC1" w:rsidRDefault="00370AC1" w:rsidP="001E0CB6">
      <w:pPr>
        <w:tabs>
          <w:tab w:val="left" w:pos="90"/>
        </w:tabs>
        <w:spacing w:before="120" w:after="0"/>
        <w:ind w:left="540"/>
        <w:rPr>
          <w:rFonts w:ascii="Calibri" w:hAnsi="Calibri" w:cs="Calibri"/>
          <w:b/>
          <w:bCs/>
          <w:color w:val="00B050"/>
          <w:sz w:val="18"/>
          <w:szCs w:val="18"/>
        </w:rPr>
      </w:pPr>
      <w:r>
        <w:rPr>
          <w:rFonts w:ascii="Calibri" w:hAnsi="Calibri" w:cs="Calibri"/>
          <w:b/>
          <w:bCs/>
          <w:color w:val="00B050"/>
          <w:sz w:val="18"/>
          <w:szCs w:val="18"/>
        </w:rPr>
        <w:t>- inside each UE Application layer measurement configuration IE:</w:t>
      </w:r>
    </w:p>
    <w:p w14:paraId="05AE2D88" w14:textId="77777777" w:rsidR="00370AC1" w:rsidRDefault="00370AC1" w:rsidP="001E0CB6">
      <w:pPr>
        <w:tabs>
          <w:tab w:val="left" w:pos="90"/>
        </w:tabs>
        <w:spacing w:before="120" w:after="0"/>
        <w:ind w:left="540"/>
        <w:rPr>
          <w:rFonts w:ascii="Calibri" w:hAnsi="Calibri" w:cs="Calibri"/>
          <w:b/>
          <w:bCs/>
          <w:color w:val="00B050"/>
          <w:sz w:val="18"/>
          <w:szCs w:val="18"/>
        </w:rPr>
      </w:pPr>
      <w:r>
        <w:rPr>
          <w:rFonts w:ascii="Calibri" w:hAnsi="Calibri" w:cs="Calibri"/>
          <w:b/>
          <w:bCs/>
          <w:color w:val="00B050"/>
          <w:sz w:val="18"/>
          <w:szCs w:val="18"/>
        </w:rPr>
        <w:t>- Container.</w:t>
      </w:r>
    </w:p>
    <w:p w14:paraId="06156E56" w14:textId="77777777" w:rsidR="00370AC1" w:rsidRDefault="00370AC1" w:rsidP="001E0CB6">
      <w:pPr>
        <w:tabs>
          <w:tab w:val="left" w:pos="90"/>
        </w:tabs>
        <w:spacing w:before="120" w:after="0"/>
        <w:ind w:left="540"/>
        <w:rPr>
          <w:rFonts w:ascii="Calibri" w:hAnsi="Calibri" w:cs="Calibri"/>
          <w:b/>
          <w:bCs/>
          <w:color w:val="00B050"/>
          <w:sz w:val="18"/>
          <w:szCs w:val="18"/>
        </w:rPr>
      </w:pPr>
      <w:r>
        <w:rPr>
          <w:rFonts w:ascii="Calibri" w:hAnsi="Calibri" w:cs="Calibri"/>
          <w:b/>
          <w:bCs/>
          <w:color w:val="00B050"/>
          <w:sz w:val="18"/>
          <w:szCs w:val="18"/>
        </w:rPr>
        <w:t>- a numerated IE indicating service type (e.g., Streaming services, MTSI services, VR, MBMS, XR).</w:t>
      </w:r>
    </w:p>
    <w:p w14:paraId="7F3687FE" w14:textId="77777777" w:rsidR="00370AC1" w:rsidRDefault="00370AC1" w:rsidP="001E0CB6">
      <w:pPr>
        <w:tabs>
          <w:tab w:val="left" w:pos="90"/>
        </w:tabs>
        <w:spacing w:before="120" w:after="0"/>
        <w:ind w:left="540"/>
        <w:rPr>
          <w:rFonts w:ascii="Calibri" w:hAnsi="Calibri" w:cs="Calibri"/>
          <w:b/>
          <w:bCs/>
          <w:color w:val="00B050"/>
          <w:sz w:val="18"/>
          <w:szCs w:val="18"/>
        </w:rPr>
      </w:pPr>
      <w:r>
        <w:rPr>
          <w:rFonts w:ascii="Calibri" w:hAnsi="Calibri" w:cs="Calibri"/>
          <w:b/>
          <w:bCs/>
          <w:color w:val="00B050"/>
          <w:sz w:val="18"/>
          <w:szCs w:val="18"/>
        </w:rPr>
        <w:t>- Area scope (a list of cells/TA/TAI/PLMN).</w:t>
      </w:r>
    </w:p>
    <w:p w14:paraId="6A0C28A9" w14:textId="77777777" w:rsidR="00370AC1" w:rsidRDefault="00370AC1" w:rsidP="001E0CB6">
      <w:pPr>
        <w:tabs>
          <w:tab w:val="left" w:pos="90"/>
        </w:tabs>
        <w:spacing w:before="120" w:after="0"/>
        <w:ind w:left="540"/>
        <w:rPr>
          <w:rFonts w:ascii="Calibri" w:hAnsi="Calibri" w:cs="Calibri"/>
          <w:b/>
          <w:bCs/>
          <w:color w:val="00B050"/>
          <w:sz w:val="18"/>
          <w:szCs w:val="18"/>
        </w:rPr>
      </w:pPr>
      <w:r>
        <w:rPr>
          <w:rFonts w:ascii="Calibri" w:hAnsi="Calibri" w:cs="Calibri"/>
          <w:b/>
          <w:bCs/>
          <w:color w:val="00B050"/>
          <w:sz w:val="18"/>
          <w:szCs w:val="18"/>
        </w:rPr>
        <w:t>- Slice scope (FFS a list of S-NSSAI).</w:t>
      </w:r>
    </w:p>
    <w:p w14:paraId="6F80D24E" w14:textId="77777777" w:rsidR="00370AC1" w:rsidRDefault="00370AC1" w:rsidP="001E0CB6">
      <w:pPr>
        <w:tabs>
          <w:tab w:val="left" w:pos="90"/>
        </w:tabs>
        <w:spacing w:before="120" w:after="0"/>
        <w:ind w:left="360"/>
        <w:rPr>
          <w:rFonts w:ascii="Calibri" w:hAnsi="Calibri" w:cs="Calibri"/>
          <w:b/>
          <w:bCs/>
          <w:color w:val="00B050"/>
          <w:sz w:val="18"/>
          <w:szCs w:val="18"/>
        </w:rPr>
      </w:pPr>
      <w:r>
        <w:rPr>
          <w:rFonts w:ascii="Calibri" w:hAnsi="Calibri" w:cs="Calibri"/>
          <w:b/>
          <w:bCs/>
          <w:color w:val="00B050"/>
          <w:sz w:val="18"/>
          <w:szCs w:val="18"/>
        </w:rPr>
        <w:t>Additional IEs are FFS, FFS on the detail of IE names</w:t>
      </w:r>
    </w:p>
    <w:p w14:paraId="162105D7" w14:textId="17E5FF8C" w:rsidR="00200A92" w:rsidRPr="00065EAD" w:rsidRDefault="00B03943" w:rsidP="001E0CB6">
      <w:pPr>
        <w:spacing w:before="120" w:after="0"/>
        <w:rPr>
          <w:rFonts w:ascii="Calibri" w:hAnsi="Calibri" w:cs="Calibri"/>
          <w:color w:val="000000"/>
          <w:sz w:val="22"/>
          <w:szCs w:val="22"/>
        </w:rPr>
      </w:pPr>
      <w:r>
        <w:rPr>
          <w:rFonts w:ascii="Calibri" w:hAnsi="Calibri" w:cs="Calibri"/>
          <w:color w:val="000000"/>
          <w:sz w:val="22"/>
          <w:szCs w:val="22"/>
        </w:rPr>
        <w:t>T</w:t>
      </w:r>
      <w:r w:rsidR="00200A92" w:rsidRPr="00065EAD">
        <w:rPr>
          <w:rFonts w:ascii="Calibri" w:hAnsi="Calibri" w:cs="Calibri"/>
          <w:color w:val="000000"/>
          <w:sz w:val="22"/>
          <w:szCs w:val="22"/>
        </w:rPr>
        <w:t>he following issues are to be discussed further:</w:t>
      </w:r>
    </w:p>
    <w:p w14:paraId="0137A53E" w14:textId="77777777" w:rsidR="00C049CF" w:rsidRDefault="00C049CF" w:rsidP="001E0CB6">
      <w:pPr>
        <w:spacing w:before="120" w:after="0"/>
        <w:ind w:left="360"/>
        <w:rPr>
          <w:rFonts w:ascii="Calibri" w:hAnsi="Calibri" w:cs="Calibri"/>
          <w:b/>
          <w:color w:val="0000FF"/>
          <w:sz w:val="18"/>
          <w:szCs w:val="18"/>
          <w:lang w:val="en-US" w:eastAsia="sv-SE"/>
        </w:rPr>
      </w:pPr>
      <w:r>
        <w:rPr>
          <w:rFonts w:ascii="Calibri" w:hAnsi="Calibri" w:cs="Calibri"/>
          <w:b/>
          <w:color w:val="0000FF"/>
          <w:sz w:val="18"/>
          <w:szCs w:val="18"/>
        </w:rPr>
        <w:t>Further details on how slice info should be reflected in the configuration info and report message.</w:t>
      </w:r>
    </w:p>
    <w:p w14:paraId="4ECAFE95" w14:textId="77777777" w:rsidR="00C049CF" w:rsidRDefault="00C049CF" w:rsidP="001E0CB6">
      <w:pPr>
        <w:spacing w:before="120" w:after="0"/>
        <w:ind w:left="360"/>
        <w:rPr>
          <w:rFonts w:ascii="Calibri" w:hAnsi="Calibri" w:cs="Calibri"/>
          <w:b/>
          <w:color w:val="0000FF"/>
          <w:sz w:val="18"/>
          <w:szCs w:val="18"/>
        </w:rPr>
      </w:pPr>
      <w:r>
        <w:rPr>
          <w:rFonts w:ascii="Calibri" w:hAnsi="Calibri" w:cs="Calibri"/>
          <w:b/>
          <w:color w:val="0000FF"/>
          <w:sz w:val="18"/>
          <w:szCs w:val="18"/>
        </w:rPr>
        <w:t>Stage 3 details, e.g. whether Measurement Collection Entity IP Address and QoE reference ID is per service type or not, slice scope, etc.</w:t>
      </w:r>
    </w:p>
    <w:p w14:paraId="5C9589C6" w14:textId="77777777" w:rsidR="00C049CF" w:rsidRDefault="00C049CF" w:rsidP="001E0CB6">
      <w:pPr>
        <w:spacing w:before="120" w:after="0"/>
        <w:ind w:left="360"/>
        <w:rPr>
          <w:rFonts w:ascii="Calibri" w:hAnsi="Calibri" w:cs="Calibri"/>
          <w:b/>
          <w:color w:val="0000FF"/>
          <w:sz w:val="18"/>
          <w:szCs w:val="18"/>
        </w:rPr>
      </w:pPr>
      <w:r>
        <w:rPr>
          <w:rFonts w:ascii="Calibri" w:hAnsi="Calibri" w:cs="Calibri"/>
          <w:b/>
          <w:color w:val="0000FF"/>
          <w:sz w:val="18"/>
          <w:szCs w:val="18"/>
        </w:rPr>
        <w:t>Whether and how to support of roaming UEs.</w:t>
      </w:r>
    </w:p>
    <w:p w14:paraId="6FD34898" w14:textId="77777777" w:rsidR="00C049CF" w:rsidRDefault="00C049CF" w:rsidP="001E0CB6">
      <w:pPr>
        <w:spacing w:before="120" w:after="0"/>
        <w:ind w:left="360"/>
        <w:rPr>
          <w:rFonts w:ascii="Calibri" w:hAnsi="Calibri" w:cs="Calibri"/>
          <w:b/>
          <w:color w:val="0000FF"/>
          <w:sz w:val="18"/>
          <w:szCs w:val="18"/>
        </w:rPr>
      </w:pPr>
      <w:r>
        <w:rPr>
          <w:rFonts w:ascii="Calibri" w:hAnsi="Calibri" w:cs="Calibri"/>
          <w:b/>
          <w:color w:val="0000FF"/>
          <w:sz w:val="18"/>
          <w:szCs w:val="18"/>
        </w:rPr>
        <w:t>Whether a pause indication is needed, as guidance from OAM/CN to RAN for handling in case of RAN overload.</w:t>
      </w:r>
    </w:p>
    <w:p w14:paraId="1794DCFE" w14:textId="77777777" w:rsidR="00C049CF" w:rsidRDefault="00C049CF" w:rsidP="001E0CB6">
      <w:pPr>
        <w:spacing w:before="120" w:after="0"/>
        <w:ind w:left="360"/>
        <w:rPr>
          <w:rFonts w:ascii="Calibri" w:hAnsi="Calibri" w:cs="Calibri"/>
          <w:b/>
          <w:color w:val="0000FF"/>
          <w:sz w:val="18"/>
          <w:szCs w:val="18"/>
        </w:rPr>
      </w:pPr>
      <w:r>
        <w:rPr>
          <w:rFonts w:ascii="Calibri" w:hAnsi="Calibri" w:cs="Calibri"/>
          <w:b/>
          <w:color w:val="0000FF"/>
          <w:sz w:val="18"/>
          <w:szCs w:val="18"/>
        </w:rPr>
        <w:t>Whether a prioritization mechanism of different service types or slices is needed for the RAN to pause or release ongoing QoE measurements in case of RAN overload.</w:t>
      </w:r>
    </w:p>
    <w:p w14:paraId="44EEB3CC" w14:textId="77777777" w:rsidR="00C049CF" w:rsidRDefault="00C049CF" w:rsidP="001E0CB6">
      <w:pPr>
        <w:spacing w:before="120" w:after="0"/>
        <w:ind w:left="360"/>
        <w:rPr>
          <w:rFonts w:ascii="Calibri" w:hAnsi="Calibri" w:cs="Calibri"/>
          <w:b/>
          <w:color w:val="0000FF"/>
          <w:sz w:val="18"/>
          <w:szCs w:val="18"/>
        </w:rPr>
      </w:pPr>
      <w:r>
        <w:rPr>
          <w:rFonts w:ascii="Calibri" w:hAnsi="Calibri" w:cs="Calibri"/>
          <w:b/>
          <w:color w:val="0000FF"/>
          <w:sz w:val="18"/>
          <w:szCs w:val="18"/>
        </w:rPr>
        <w:t>Whether a prioritization mechanism is needed for UE to send to RAN pending QoE reports when RAN overload is solved.</w:t>
      </w:r>
    </w:p>
    <w:p w14:paraId="14746371" w14:textId="77777777" w:rsidR="00C049CF" w:rsidRDefault="00C049CF" w:rsidP="001E0CB6">
      <w:pPr>
        <w:spacing w:before="120" w:after="0"/>
        <w:ind w:left="360"/>
        <w:rPr>
          <w:rFonts w:ascii="Calibri" w:hAnsi="Calibri" w:cs="Calibri"/>
          <w:b/>
          <w:color w:val="0000FF"/>
          <w:sz w:val="18"/>
          <w:szCs w:val="18"/>
        </w:rPr>
      </w:pPr>
      <w:r>
        <w:rPr>
          <w:rFonts w:ascii="Calibri" w:hAnsi="Calibri" w:cs="Calibri"/>
          <w:b/>
          <w:color w:val="0000FF"/>
          <w:sz w:val="18"/>
          <w:szCs w:val="18"/>
        </w:rPr>
        <w:t>Whether to introduce any or all of these criteria, including one or more time-based, one or more threshold-based and one or more event-based, as conditions for triggering/stopping the QoE measurement.</w:t>
      </w:r>
    </w:p>
    <w:p w14:paraId="3C1CDFEA" w14:textId="50BC47AF" w:rsidR="00774F6B" w:rsidRDefault="00774F6B" w:rsidP="001E0CB6">
      <w:pPr>
        <w:pStyle w:val="IvDInstructiontext"/>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 xml:space="preserve">Furthermore, </w:t>
      </w:r>
      <w:r w:rsidRPr="00774F6B">
        <w:rPr>
          <w:rStyle w:val="IvDbodytextChar"/>
          <w:rFonts w:asciiTheme="minorHAnsi" w:hAnsiTheme="minorHAnsi" w:cstheme="minorHAnsi"/>
          <w:i w:val="0"/>
          <w:color w:val="auto"/>
          <w:sz w:val="22"/>
          <w:lang w:val="en-GB"/>
        </w:rPr>
        <w:t xml:space="preserve">RAN3 received </w:t>
      </w:r>
      <w:r w:rsidR="009776BF">
        <w:rPr>
          <w:rStyle w:val="IvDbodytextChar"/>
          <w:rFonts w:asciiTheme="minorHAnsi" w:hAnsiTheme="minorHAnsi" w:cstheme="minorHAnsi"/>
          <w:i w:val="0"/>
          <w:color w:val="auto"/>
          <w:sz w:val="22"/>
          <w:lang w:val="en-GB"/>
        </w:rPr>
        <w:t>an LS</w:t>
      </w:r>
      <w:r w:rsidR="001822F5">
        <w:rPr>
          <w:rStyle w:val="IvDbodytextChar"/>
          <w:rFonts w:asciiTheme="minorHAnsi" w:hAnsiTheme="minorHAnsi" w:cstheme="minorHAnsi"/>
          <w:i w:val="0"/>
          <w:color w:val="auto"/>
          <w:sz w:val="22"/>
          <w:lang w:val="en-GB"/>
        </w:rPr>
        <w:t xml:space="preserve"> </w:t>
      </w:r>
      <w:r w:rsidR="001822F5" w:rsidRPr="000A6925">
        <w:rPr>
          <w:rStyle w:val="IvDbodytextChar"/>
          <w:rFonts w:asciiTheme="minorHAnsi" w:hAnsiTheme="minorHAnsi" w:cstheme="minorHAnsi"/>
          <w:i w:val="0"/>
          <w:color w:val="auto"/>
          <w:sz w:val="22"/>
          <w:lang w:val="en-GB"/>
        </w:rPr>
        <w:t>on QoE configuration and reporting related issues</w:t>
      </w:r>
      <w:r w:rsidR="009776BF">
        <w:rPr>
          <w:rStyle w:val="IvDbodytextChar"/>
          <w:rFonts w:asciiTheme="minorHAnsi" w:hAnsiTheme="minorHAnsi" w:cstheme="minorHAnsi"/>
          <w:i w:val="0"/>
          <w:color w:val="auto"/>
          <w:sz w:val="22"/>
          <w:lang w:val="en-GB"/>
        </w:rPr>
        <w:t xml:space="preserve"> </w:t>
      </w:r>
      <w:r w:rsidRPr="000A6925">
        <w:rPr>
          <w:rStyle w:val="IvDbodytextChar"/>
          <w:rFonts w:asciiTheme="minorHAnsi" w:hAnsiTheme="minorHAnsi" w:cstheme="minorHAnsi"/>
          <w:i w:val="0"/>
          <w:color w:val="auto"/>
          <w:sz w:val="22"/>
          <w:lang w:val="en-GB"/>
        </w:rPr>
        <w:t>from RAN2</w:t>
      </w:r>
      <w:r w:rsidR="008A63CE" w:rsidRPr="000A6925">
        <w:rPr>
          <w:rStyle w:val="IvDbodytextChar"/>
          <w:rFonts w:asciiTheme="minorHAnsi" w:hAnsiTheme="minorHAnsi" w:cstheme="minorHAnsi"/>
          <w:i w:val="0"/>
          <w:color w:val="auto"/>
          <w:sz w:val="22"/>
          <w:lang w:val="en-GB"/>
        </w:rPr>
        <w:t xml:space="preserve"> </w:t>
      </w:r>
      <w:r w:rsidR="009776BF" w:rsidRPr="000A6925">
        <w:rPr>
          <w:rStyle w:val="IvDbodytextChar"/>
          <w:rFonts w:asciiTheme="minorHAnsi" w:hAnsiTheme="minorHAnsi" w:cstheme="minorHAnsi"/>
          <w:i w:val="0"/>
          <w:color w:val="auto"/>
          <w:sz w:val="22"/>
          <w:lang w:val="en-GB"/>
        </w:rPr>
        <w:t xml:space="preserve">in </w:t>
      </w:r>
      <w:r w:rsidR="00D841C8" w:rsidRPr="000A6925">
        <w:rPr>
          <w:rStyle w:val="IvDbodytextChar"/>
          <w:rFonts w:asciiTheme="minorHAnsi" w:hAnsiTheme="minorHAnsi" w:cstheme="minorHAnsi"/>
          <w:i w:val="0"/>
          <w:color w:val="auto"/>
          <w:sz w:val="22"/>
          <w:lang w:val="en-GB"/>
        </w:rPr>
        <w:t>R3-213124</w:t>
      </w:r>
      <w:r w:rsidR="009776BF" w:rsidRPr="000A6925">
        <w:rPr>
          <w:rStyle w:val="IvDbodytextChar"/>
          <w:rFonts w:asciiTheme="minorHAnsi" w:hAnsiTheme="minorHAnsi" w:cstheme="minorHAnsi"/>
          <w:i w:val="0"/>
          <w:color w:val="auto"/>
          <w:sz w:val="22"/>
          <w:lang w:val="en-GB"/>
        </w:rPr>
        <w:t xml:space="preserve"> (</w:t>
      </w:r>
      <w:r w:rsidRPr="000A6925">
        <w:rPr>
          <w:rStyle w:val="IvDbodytextChar"/>
          <w:rFonts w:asciiTheme="minorHAnsi" w:hAnsiTheme="minorHAnsi" w:cstheme="minorHAnsi"/>
          <w:i w:val="0"/>
          <w:color w:val="auto"/>
          <w:sz w:val="22"/>
          <w:lang w:val="en-GB"/>
        </w:rPr>
        <w:t>R2-2106776)</w:t>
      </w:r>
      <w:r w:rsidRPr="00774F6B">
        <w:rPr>
          <w:rStyle w:val="IvDbodytextChar"/>
          <w:rFonts w:asciiTheme="minorHAnsi" w:hAnsiTheme="minorHAnsi" w:cstheme="minorHAnsi"/>
          <w:i w:val="0"/>
          <w:color w:val="auto"/>
          <w:sz w:val="22"/>
          <w:lang w:val="en-GB"/>
        </w:rPr>
        <w:t xml:space="preserve"> requesting</w:t>
      </w:r>
      <w:r>
        <w:rPr>
          <w:rStyle w:val="IvDbodytextChar"/>
          <w:rFonts w:asciiTheme="minorHAnsi" w:hAnsiTheme="minorHAnsi" w:cstheme="minorHAnsi"/>
          <w:i w:val="0"/>
          <w:color w:val="auto"/>
          <w:sz w:val="22"/>
          <w:lang w:val="en-GB"/>
        </w:rPr>
        <w:t xml:space="preserve"> for feedback on </w:t>
      </w:r>
      <w:r w:rsidR="0045302B">
        <w:rPr>
          <w:rStyle w:val="IvDbodytextChar"/>
          <w:rFonts w:asciiTheme="minorHAnsi" w:hAnsiTheme="minorHAnsi" w:cstheme="minorHAnsi"/>
          <w:i w:val="0"/>
          <w:color w:val="auto"/>
          <w:sz w:val="22"/>
          <w:lang w:val="en-GB"/>
        </w:rPr>
        <w:t>several</w:t>
      </w:r>
      <w:r>
        <w:rPr>
          <w:rStyle w:val="IvDbodytextChar"/>
          <w:rFonts w:asciiTheme="minorHAnsi" w:hAnsiTheme="minorHAnsi" w:cstheme="minorHAnsi"/>
          <w:i w:val="0"/>
          <w:color w:val="auto"/>
          <w:sz w:val="22"/>
          <w:lang w:val="en-GB"/>
        </w:rPr>
        <w:t xml:space="preserve"> issues.</w:t>
      </w:r>
    </w:p>
    <w:p w14:paraId="00C98D26" w14:textId="77777777" w:rsidR="00BE5584" w:rsidRPr="003764FD" w:rsidRDefault="00200A92" w:rsidP="001E0CB6">
      <w:pPr>
        <w:spacing w:before="120" w:after="0"/>
        <w:jc w:val="left"/>
        <w:rPr>
          <w:rFonts w:asciiTheme="minorHAnsi" w:hAnsiTheme="minorHAnsi" w:cstheme="minorHAnsi"/>
          <w:sz w:val="22"/>
          <w:szCs w:val="22"/>
        </w:rPr>
      </w:pPr>
      <w:r w:rsidRPr="005E7DF5">
        <w:rPr>
          <w:rStyle w:val="IvDbodytextChar"/>
          <w:rFonts w:asciiTheme="minorHAnsi" w:hAnsiTheme="minorHAnsi" w:cstheme="minorHAnsi"/>
          <w:sz w:val="22"/>
          <w:lang w:val="en-GB"/>
        </w:rPr>
        <w:t>This paper discusses the</w:t>
      </w:r>
      <w:r>
        <w:rPr>
          <w:rStyle w:val="IvDbodytextChar"/>
          <w:rFonts w:asciiTheme="minorHAnsi" w:hAnsiTheme="minorHAnsi" w:cstheme="minorHAnsi"/>
          <w:sz w:val="22"/>
          <w:lang w:val="en-GB"/>
        </w:rPr>
        <w:t xml:space="preserve"> way forward with respect to the above issues and agreements.</w:t>
      </w:r>
      <w:r w:rsidR="00BE5584">
        <w:rPr>
          <w:rStyle w:val="IvDbodytextChar"/>
          <w:rFonts w:asciiTheme="minorHAnsi" w:hAnsiTheme="minorHAnsi" w:cstheme="minorHAnsi"/>
          <w:i/>
          <w:sz w:val="22"/>
          <w:lang w:val="en-GB"/>
        </w:rPr>
        <w:t xml:space="preserve"> </w:t>
      </w:r>
      <w:r w:rsidR="00BE5584">
        <w:rPr>
          <w:rFonts w:asciiTheme="minorHAnsi" w:hAnsiTheme="minorHAnsi" w:cstheme="minorHAnsi"/>
          <w:sz w:val="22"/>
          <w:szCs w:val="22"/>
        </w:rPr>
        <w:t xml:space="preserve">A corresponding NGAP CR is </w:t>
      </w:r>
      <w:r w:rsidR="00BE5584" w:rsidRPr="00CA3BF9">
        <w:rPr>
          <w:rFonts w:asciiTheme="minorHAnsi" w:hAnsiTheme="minorHAnsi" w:cstheme="minorHAnsi"/>
          <w:sz w:val="22"/>
          <w:szCs w:val="22"/>
        </w:rPr>
        <w:t>given in R3-213318. Mobility-related aspects are discussed in R3-213319.</w:t>
      </w:r>
    </w:p>
    <w:p w14:paraId="10904E5B" w14:textId="5B216599" w:rsidR="007411AF" w:rsidRDefault="007411AF" w:rsidP="007411AF">
      <w:pPr>
        <w:pStyle w:val="Heading1"/>
        <w:rPr>
          <w:rFonts w:asciiTheme="minorHAnsi" w:hAnsiTheme="minorHAnsi" w:cstheme="minorHAnsi"/>
          <w:sz w:val="40"/>
        </w:rPr>
      </w:pPr>
      <w:r>
        <w:rPr>
          <w:rFonts w:asciiTheme="minorHAnsi" w:hAnsiTheme="minorHAnsi" w:cstheme="minorHAnsi"/>
          <w:sz w:val="40"/>
        </w:rPr>
        <w:lastRenderedPageBreak/>
        <w:t>Discussion</w:t>
      </w:r>
    </w:p>
    <w:p w14:paraId="2B4372F4" w14:textId="242ADD50" w:rsidR="00C93DB7" w:rsidRPr="00C93DB7" w:rsidRDefault="00C93DB7" w:rsidP="00C93DB7">
      <w:pPr>
        <w:rPr>
          <w:rFonts w:asciiTheme="minorHAnsi" w:hAnsiTheme="minorHAnsi" w:cstheme="minorHAnsi"/>
          <w:sz w:val="22"/>
          <w:szCs w:val="22"/>
        </w:rPr>
      </w:pPr>
      <w:r w:rsidRPr="00C93DB7">
        <w:rPr>
          <w:rFonts w:asciiTheme="minorHAnsi" w:hAnsiTheme="minorHAnsi" w:cstheme="minorHAnsi"/>
          <w:sz w:val="22"/>
          <w:szCs w:val="22"/>
        </w:rPr>
        <w:t>Various aspects of QoE configuration and reporting are discussed below.</w:t>
      </w:r>
    </w:p>
    <w:p w14:paraId="76F9F683" w14:textId="5B041E91" w:rsidR="00963151" w:rsidRPr="003764FD" w:rsidRDefault="00963151" w:rsidP="00963151">
      <w:pPr>
        <w:pStyle w:val="Heading2"/>
        <w:rPr>
          <w:rFonts w:asciiTheme="minorHAnsi" w:hAnsiTheme="minorHAnsi" w:cstheme="minorHAnsi"/>
          <w:sz w:val="36"/>
          <w:szCs w:val="36"/>
        </w:rPr>
      </w:pPr>
      <w:r>
        <w:rPr>
          <w:rFonts w:asciiTheme="minorHAnsi" w:hAnsiTheme="minorHAnsi" w:cstheme="minorHAnsi"/>
          <w:sz w:val="36"/>
          <w:szCs w:val="36"/>
        </w:rPr>
        <w:t>Supported service</w:t>
      </w:r>
      <w:r w:rsidR="00F8190D">
        <w:rPr>
          <w:rFonts w:asciiTheme="minorHAnsi" w:hAnsiTheme="minorHAnsi" w:cstheme="minorHAnsi"/>
          <w:sz w:val="36"/>
          <w:szCs w:val="36"/>
        </w:rPr>
        <w:t xml:space="preserve"> types</w:t>
      </w:r>
      <w:r>
        <w:rPr>
          <w:rFonts w:asciiTheme="minorHAnsi" w:hAnsiTheme="minorHAnsi" w:cstheme="minorHAnsi"/>
          <w:sz w:val="36"/>
          <w:szCs w:val="36"/>
        </w:rPr>
        <w:t xml:space="preserve"> for QoE</w:t>
      </w:r>
    </w:p>
    <w:p w14:paraId="6E7302A3" w14:textId="667C7616" w:rsidR="00963151" w:rsidRDefault="00963151" w:rsidP="001E0CB6">
      <w:pPr>
        <w:spacing w:before="120" w:after="0"/>
        <w:jc w:val="left"/>
        <w:rPr>
          <w:rFonts w:asciiTheme="minorHAnsi" w:hAnsiTheme="minorHAnsi" w:cstheme="minorHAnsi"/>
          <w:sz w:val="22"/>
          <w:szCs w:val="22"/>
        </w:rPr>
      </w:pPr>
      <w:r w:rsidRPr="00130970">
        <w:rPr>
          <w:rFonts w:asciiTheme="minorHAnsi" w:hAnsiTheme="minorHAnsi" w:cstheme="minorHAnsi"/>
          <w:sz w:val="22"/>
          <w:szCs w:val="22"/>
        </w:rPr>
        <w:t>The TR 38.890 captured that the following service</w:t>
      </w:r>
      <w:r w:rsidR="00F8190D">
        <w:rPr>
          <w:rFonts w:asciiTheme="minorHAnsi" w:hAnsiTheme="minorHAnsi" w:cstheme="minorHAnsi"/>
          <w:sz w:val="22"/>
          <w:szCs w:val="22"/>
        </w:rPr>
        <w:t xml:space="preserve"> type</w:t>
      </w:r>
      <w:r w:rsidRPr="00130970">
        <w:rPr>
          <w:rFonts w:asciiTheme="minorHAnsi" w:hAnsiTheme="minorHAnsi" w:cstheme="minorHAnsi"/>
          <w:sz w:val="22"/>
          <w:szCs w:val="22"/>
        </w:rPr>
        <w:t>s are supported in NR QoE management, where additional services are not precluded:</w:t>
      </w:r>
    </w:p>
    <w:p w14:paraId="26BC0777" w14:textId="2EB1F7FA" w:rsidR="004D061F" w:rsidRPr="004D061F" w:rsidRDefault="004D061F" w:rsidP="00CE2A43">
      <w:pPr>
        <w:pStyle w:val="ListParagraph"/>
        <w:numPr>
          <w:ilvl w:val="0"/>
          <w:numId w:val="32"/>
        </w:numPr>
        <w:spacing w:before="120" w:after="0"/>
        <w:jc w:val="left"/>
        <w:rPr>
          <w:rFonts w:asciiTheme="minorHAnsi" w:hAnsiTheme="minorHAnsi" w:cstheme="minorHAnsi"/>
          <w:sz w:val="22"/>
          <w:szCs w:val="22"/>
        </w:rPr>
      </w:pPr>
      <w:r w:rsidRPr="004D061F">
        <w:rPr>
          <w:rFonts w:asciiTheme="minorHAnsi" w:hAnsiTheme="minorHAnsi" w:cstheme="minorHAnsi"/>
          <w:sz w:val="22"/>
          <w:szCs w:val="22"/>
        </w:rPr>
        <w:t>Streaming services</w:t>
      </w:r>
      <w:r>
        <w:rPr>
          <w:rFonts w:asciiTheme="minorHAnsi" w:hAnsiTheme="minorHAnsi" w:cstheme="minorHAnsi"/>
          <w:sz w:val="22"/>
          <w:szCs w:val="22"/>
        </w:rPr>
        <w:t>,</w:t>
      </w:r>
    </w:p>
    <w:p w14:paraId="16772B9C" w14:textId="46DF6C8C" w:rsidR="004D061F" w:rsidRPr="004D061F" w:rsidRDefault="004D061F" w:rsidP="00CE2A43">
      <w:pPr>
        <w:pStyle w:val="ListParagraph"/>
        <w:numPr>
          <w:ilvl w:val="0"/>
          <w:numId w:val="32"/>
        </w:numPr>
        <w:spacing w:before="120" w:after="0"/>
        <w:jc w:val="left"/>
        <w:rPr>
          <w:rFonts w:asciiTheme="minorHAnsi" w:hAnsiTheme="minorHAnsi" w:cstheme="minorHAnsi"/>
          <w:sz w:val="22"/>
          <w:szCs w:val="22"/>
        </w:rPr>
      </w:pPr>
      <w:r w:rsidRPr="004D061F">
        <w:rPr>
          <w:rFonts w:asciiTheme="minorHAnsi" w:hAnsiTheme="minorHAnsi" w:cstheme="minorHAnsi"/>
          <w:sz w:val="22"/>
          <w:szCs w:val="22"/>
        </w:rPr>
        <w:t>MTSI services</w:t>
      </w:r>
      <w:r>
        <w:rPr>
          <w:rFonts w:asciiTheme="minorHAnsi" w:hAnsiTheme="minorHAnsi" w:cstheme="minorHAnsi"/>
          <w:sz w:val="22"/>
          <w:szCs w:val="22"/>
        </w:rPr>
        <w:t>,</w:t>
      </w:r>
    </w:p>
    <w:p w14:paraId="74D0CF2B" w14:textId="25D84E4F" w:rsidR="004D061F" w:rsidRPr="004D061F" w:rsidRDefault="004D061F" w:rsidP="00CE2A43">
      <w:pPr>
        <w:pStyle w:val="ListParagraph"/>
        <w:numPr>
          <w:ilvl w:val="0"/>
          <w:numId w:val="32"/>
        </w:numPr>
        <w:spacing w:before="120" w:after="0"/>
        <w:jc w:val="left"/>
        <w:rPr>
          <w:rFonts w:asciiTheme="minorHAnsi" w:hAnsiTheme="minorHAnsi" w:cstheme="minorHAnsi"/>
          <w:sz w:val="22"/>
          <w:szCs w:val="22"/>
        </w:rPr>
      </w:pPr>
      <w:r w:rsidRPr="004D061F">
        <w:rPr>
          <w:rFonts w:asciiTheme="minorHAnsi" w:hAnsiTheme="minorHAnsi" w:cstheme="minorHAnsi"/>
          <w:sz w:val="22"/>
          <w:szCs w:val="22"/>
        </w:rPr>
        <w:t>VR</w:t>
      </w:r>
      <w:r>
        <w:rPr>
          <w:rFonts w:asciiTheme="minorHAnsi" w:hAnsiTheme="minorHAnsi" w:cstheme="minorHAnsi"/>
          <w:sz w:val="22"/>
          <w:szCs w:val="22"/>
        </w:rPr>
        <w:t>,</w:t>
      </w:r>
    </w:p>
    <w:p w14:paraId="09A89A1D" w14:textId="33605EF3" w:rsidR="004D061F" w:rsidRPr="004D061F" w:rsidRDefault="004D061F" w:rsidP="00CE2A43">
      <w:pPr>
        <w:pStyle w:val="ListParagraph"/>
        <w:numPr>
          <w:ilvl w:val="0"/>
          <w:numId w:val="32"/>
        </w:numPr>
        <w:spacing w:before="120" w:after="0"/>
        <w:jc w:val="left"/>
        <w:rPr>
          <w:rFonts w:asciiTheme="minorHAnsi" w:hAnsiTheme="minorHAnsi" w:cstheme="minorHAnsi"/>
          <w:sz w:val="22"/>
          <w:szCs w:val="22"/>
        </w:rPr>
      </w:pPr>
      <w:r w:rsidRPr="004D061F">
        <w:rPr>
          <w:rFonts w:asciiTheme="minorHAnsi" w:hAnsiTheme="minorHAnsi" w:cstheme="minorHAnsi"/>
          <w:sz w:val="22"/>
          <w:szCs w:val="22"/>
        </w:rPr>
        <w:t>MBMS</w:t>
      </w:r>
      <w:r>
        <w:rPr>
          <w:rFonts w:asciiTheme="minorHAnsi" w:hAnsiTheme="minorHAnsi" w:cstheme="minorHAnsi"/>
          <w:sz w:val="22"/>
          <w:szCs w:val="22"/>
        </w:rPr>
        <w:t>,</w:t>
      </w:r>
    </w:p>
    <w:p w14:paraId="4FCB0567" w14:textId="242CF6D2" w:rsidR="004D061F" w:rsidRPr="004D061F" w:rsidRDefault="004D061F" w:rsidP="00CE2A43">
      <w:pPr>
        <w:pStyle w:val="ListParagraph"/>
        <w:numPr>
          <w:ilvl w:val="0"/>
          <w:numId w:val="32"/>
        </w:numPr>
        <w:spacing w:before="120" w:after="0"/>
        <w:jc w:val="left"/>
        <w:rPr>
          <w:rFonts w:asciiTheme="minorHAnsi" w:hAnsiTheme="minorHAnsi" w:cstheme="minorHAnsi"/>
          <w:sz w:val="22"/>
          <w:szCs w:val="22"/>
        </w:rPr>
      </w:pPr>
      <w:r w:rsidRPr="004D061F">
        <w:rPr>
          <w:rFonts w:asciiTheme="minorHAnsi" w:hAnsiTheme="minorHAnsi" w:cstheme="minorHAnsi"/>
          <w:sz w:val="22"/>
          <w:szCs w:val="22"/>
        </w:rPr>
        <w:t>XR.</w:t>
      </w:r>
    </w:p>
    <w:p w14:paraId="21759337" w14:textId="31E4DF58" w:rsidR="00963151" w:rsidRDefault="00963151" w:rsidP="001E0CB6">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We note that </w:t>
      </w:r>
      <w:r w:rsidRPr="00130970">
        <w:rPr>
          <w:rFonts w:asciiTheme="minorHAnsi" w:hAnsiTheme="minorHAnsi" w:cstheme="minorHAnsi"/>
          <w:sz w:val="22"/>
          <w:szCs w:val="22"/>
        </w:rPr>
        <w:t>MBMS has been de-prioritized in the WI, so we propose to exclude it from Rel-17 work.</w:t>
      </w:r>
    </w:p>
    <w:p w14:paraId="369D7C33" w14:textId="7263A66C" w:rsidR="00963151" w:rsidRPr="00783F5E" w:rsidRDefault="00963151" w:rsidP="001E0CB6">
      <w:pPr>
        <w:spacing w:before="120" w:after="0"/>
        <w:jc w:val="left"/>
        <w:rPr>
          <w:rFonts w:asciiTheme="minorHAnsi" w:hAnsiTheme="minorHAnsi" w:cstheme="minorHAnsi"/>
          <w:sz w:val="22"/>
          <w:szCs w:val="22"/>
        </w:rPr>
      </w:pPr>
      <w:r>
        <w:rPr>
          <w:rFonts w:asciiTheme="minorHAnsi" w:hAnsiTheme="minorHAnsi" w:cstheme="minorHAnsi"/>
          <w:sz w:val="22"/>
          <w:szCs w:val="22"/>
        </w:rPr>
        <w:t>We also propose to exclude “XR” from Rel-17 work. In fact, o</w:t>
      </w:r>
      <w:r w:rsidRPr="00783F5E">
        <w:rPr>
          <w:rFonts w:asciiTheme="minorHAnsi" w:hAnsiTheme="minorHAnsi" w:cstheme="minorHAnsi"/>
          <w:sz w:val="22"/>
          <w:szCs w:val="22"/>
        </w:rPr>
        <w:t xml:space="preserve">ur understanding is that SA4 QoE metrics are currently available for “streaming” (3GPP TS 26.247), “MTSI” (3GPP TS 26.114) and “VR” (3GPP TS 26.118), </w:t>
      </w:r>
      <w:r w:rsidR="002B2F2C">
        <w:rPr>
          <w:rFonts w:asciiTheme="minorHAnsi" w:hAnsiTheme="minorHAnsi" w:cstheme="minorHAnsi"/>
          <w:sz w:val="22"/>
          <w:szCs w:val="22"/>
        </w:rPr>
        <w:t>and</w:t>
      </w:r>
      <w:r w:rsidRPr="00783F5E">
        <w:rPr>
          <w:rFonts w:asciiTheme="minorHAnsi" w:hAnsiTheme="minorHAnsi" w:cstheme="minorHAnsi"/>
          <w:sz w:val="22"/>
          <w:szCs w:val="22"/>
        </w:rPr>
        <w:t xml:space="preserve"> </w:t>
      </w:r>
      <w:r w:rsidR="00C806C1">
        <w:rPr>
          <w:rFonts w:asciiTheme="minorHAnsi" w:hAnsiTheme="minorHAnsi" w:cstheme="minorHAnsi"/>
          <w:sz w:val="22"/>
          <w:szCs w:val="22"/>
        </w:rPr>
        <w:t>no</w:t>
      </w:r>
      <w:r w:rsidRPr="00783F5E">
        <w:rPr>
          <w:rFonts w:asciiTheme="minorHAnsi" w:hAnsiTheme="minorHAnsi" w:cstheme="minorHAnsi"/>
          <w:sz w:val="22"/>
          <w:szCs w:val="22"/>
        </w:rPr>
        <w:t xml:space="preserve"> </w:t>
      </w:r>
      <w:r w:rsidR="00C806C1">
        <w:rPr>
          <w:rFonts w:asciiTheme="minorHAnsi" w:hAnsiTheme="minorHAnsi" w:cstheme="minorHAnsi"/>
          <w:sz w:val="22"/>
          <w:szCs w:val="22"/>
        </w:rPr>
        <w:t xml:space="preserve">specific </w:t>
      </w:r>
      <w:r w:rsidRPr="00783F5E">
        <w:rPr>
          <w:rFonts w:asciiTheme="minorHAnsi" w:hAnsiTheme="minorHAnsi" w:cstheme="minorHAnsi"/>
          <w:sz w:val="22"/>
          <w:szCs w:val="22"/>
        </w:rPr>
        <w:t xml:space="preserve">QoE metric </w:t>
      </w:r>
      <w:r w:rsidR="00615A9B">
        <w:rPr>
          <w:rFonts w:asciiTheme="minorHAnsi" w:hAnsiTheme="minorHAnsi" w:cstheme="minorHAnsi"/>
          <w:sz w:val="22"/>
          <w:szCs w:val="22"/>
        </w:rPr>
        <w:t xml:space="preserve">is </w:t>
      </w:r>
      <w:r w:rsidR="00C806C1">
        <w:rPr>
          <w:rFonts w:asciiTheme="minorHAnsi" w:hAnsiTheme="minorHAnsi" w:cstheme="minorHAnsi"/>
          <w:sz w:val="22"/>
          <w:szCs w:val="22"/>
        </w:rPr>
        <w:t xml:space="preserve">designed </w:t>
      </w:r>
      <w:r w:rsidRPr="00783F5E">
        <w:rPr>
          <w:rFonts w:asciiTheme="minorHAnsi" w:hAnsiTheme="minorHAnsi" w:cstheme="minorHAnsi"/>
          <w:sz w:val="22"/>
          <w:szCs w:val="22"/>
        </w:rPr>
        <w:t xml:space="preserve">for “XR”. </w:t>
      </w:r>
      <w:r w:rsidR="00615A9B">
        <w:rPr>
          <w:rFonts w:asciiTheme="minorHAnsi" w:hAnsiTheme="minorHAnsi" w:cstheme="minorHAnsi"/>
          <w:sz w:val="22"/>
          <w:szCs w:val="22"/>
        </w:rPr>
        <w:t>Furthermore, a</w:t>
      </w:r>
      <w:r w:rsidRPr="00783F5E">
        <w:rPr>
          <w:rFonts w:asciiTheme="minorHAnsi" w:hAnsiTheme="minorHAnsi" w:cstheme="minorHAnsi"/>
          <w:sz w:val="22"/>
          <w:szCs w:val="22"/>
        </w:rPr>
        <w:t xml:space="preserve">s described in TR 26.928, clause 4.1.1 the term Extended Reality (XR) is an umbrella term including Virtual Reality (VR), Augmented Reality (AR) and Mixed Reality (MR): </w:t>
      </w:r>
    </w:p>
    <w:p w14:paraId="232BAF96" w14:textId="12B6E64A" w:rsidR="00963151" w:rsidRPr="00C31E77" w:rsidRDefault="00963151" w:rsidP="001E0CB6">
      <w:pPr>
        <w:spacing w:before="120" w:after="0"/>
        <w:ind w:left="450"/>
        <w:jc w:val="left"/>
        <w:rPr>
          <w:rFonts w:ascii="Times New Roman" w:hAnsi="Times New Roman"/>
          <w:i/>
          <w:iCs/>
        </w:rPr>
      </w:pPr>
      <w:r w:rsidRPr="00C31E77">
        <w:rPr>
          <w:rFonts w:ascii="Times New Roman" w:hAnsi="Times New Roman"/>
          <w:i/>
          <w:iCs/>
        </w:rPr>
        <w:t>Extended reality (XR) refers to all real-and-virtual combined environments and human-machine interactions generated by computer technology and wearables. It includes representative forms such as AR, MR and VR and the areas interpolated among them.</w:t>
      </w:r>
    </w:p>
    <w:p w14:paraId="5DFBCE9A" w14:textId="1986D33D" w:rsidR="00963151" w:rsidRDefault="00963151" w:rsidP="001E0CB6">
      <w:pPr>
        <w:spacing w:before="120" w:after="0"/>
        <w:jc w:val="left"/>
        <w:rPr>
          <w:rFonts w:asciiTheme="minorHAnsi" w:hAnsiTheme="minorHAnsi" w:cstheme="minorHAnsi"/>
          <w:b/>
          <w:bCs/>
          <w:sz w:val="22"/>
          <w:szCs w:val="22"/>
        </w:rPr>
      </w:pPr>
      <w:r w:rsidRPr="001A6ED9">
        <w:rPr>
          <w:rFonts w:asciiTheme="minorHAnsi" w:hAnsiTheme="minorHAnsi" w:cstheme="minorHAnsi"/>
          <w:b/>
          <w:bCs/>
          <w:sz w:val="22"/>
          <w:szCs w:val="22"/>
        </w:rPr>
        <w:t xml:space="preserve">Proposal </w:t>
      </w:r>
      <w:r w:rsidR="00D502AB">
        <w:rPr>
          <w:rFonts w:asciiTheme="minorHAnsi" w:hAnsiTheme="minorHAnsi" w:cstheme="minorHAnsi"/>
          <w:b/>
          <w:bCs/>
          <w:sz w:val="22"/>
          <w:szCs w:val="22"/>
        </w:rPr>
        <w:t>1</w:t>
      </w:r>
      <w:r w:rsidRPr="001A6ED9">
        <w:rPr>
          <w:rFonts w:asciiTheme="minorHAnsi" w:hAnsiTheme="minorHAnsi" w:cstheme="minorHAnsi"/>
          <w:b/>
          <w:bCs/>
          <w:sz w:val="22"/>
          <w:szCs w:val="22"/>
        </w:rPr>
        <w:t>: The following service</w:t>
      </w:r>
      <w:r w:rsidR="00F8190D">
        <w:rPr>
          <w:rFonts w:asciiTheme="minorHAnsi" w:hAnsiTheme="minorHAnsi" w:cstheme="minorHAnsi"/>
          <w:b/>
          <w:bCs/>
          <w:sz w:val="22"/>
          <w:szCs w:val="22"/>
        </w:rPr>
        <w:t xml:space="preserve"> types</w:t>
      </w:r>
      <w:r w:rsidRPr="001A6ED9">
        <w:rPr>
          <w:rFonts w:asciiTheme="minorHAnsi" w:hAnsiTheme="minorHAnsi" w:cstheme="minorHAnsi"/>
          <w:b/>
          <w:bCs/>
          <w:sz w:val="22"/>
          <w:szCs w:val="22"/>
        </w:rPr>
        <w:t xml:space="preserve"> are supported </w:t>
      </w:r>
      <w:r>
        <w:rPr>
          <w:rFonts w:asciiTheme="minorHAnsi" w:hAnsiTheme="minorHAnsi" w:cstheme="minorHAnsi"/>
          <w:b/>
          <w:bCs/>
          <w:sz w:val="22"/>
          <w:szCs w:val="22"/>
        </w:rPr>
        <w:t>for</w:t>
      </w:r>
      <w:r w:rsidRPr="001A6ED9">
        <w:rPr>
          <w:rFonts w:asciiTheme="minorHAnsi" w:hAnsiTheme="minorHAnsi" w:cstheme="minorHAnsi"/>
          <w:b/>
          <w:bCs/>
          <w:sz w:val="22"/>
          <w:szCs w:val="22"/>
        </w:rPr>
        <w:t xml:space="preserve"> NR QoE management</w:t>
      </w:r>
      <w:r>
        <w:rPr>
          <w:rFonts w:asciiTheme="minorHAnsi" w:hAnsiTheme="minorHAnsi" w:cstheme="minorHAnsi"/>
          <w:b/>
          <w:bCs/>
          <w:sz w:val="22"/>
          <w:szCs w:val="22"/>
        </w:rPr>
        <w:t xml:space="preserve"> in Rel-17</w:t>
      </w:r>
      <w:r w:rsidRPr="001A6ED9">
        <w:rPr>
          <w:rFonts w:asciiTheme="minorHAnsi" w:hAnsiTheme="minorHAnsi" w:cstheme="minorHAnsi"/>
          <w:b/>
          <w:bCs/>
          <w:sz w:val="22"/>
          <w:szCs w:val="22"/>
        </w:rPr>
        <w:t>:</w:t>
      </w:r>
    </w:p>
    <w:p w14:paraId="58CFF12A" w14:textId="77777777" w:rsidR="00846AC7" w:rsidRPr="00846AC7" w:rsidRDefault="00846AC7" w:rsidP="001E0CB6">
      <w:pPr>
        <w:pStyle w:val="ListParagraph"/>
        <w:numPr>
          <w:ilvl w:val="0"/>
          <w:numId w:val="26"/>
        </w:numPr>
        <w:spacing w:before="120" w:after="0"/>
        <w:jc w:val="left"/>
        <w:rPr>
          <w:rFonts w:asciiTheme="minorHAnsi" w:hAnsiTheme="minorHAnsi" w:cstheme="minorHAnsi"/>
          <w:b/>
          <w:bCs/>
          <w:sz w:val="22"/>
          <w:szCs w:val="22"/>
        </w:rPr>
      </w:pPr>
      <w:r w:rsidRPr="00846AC7">
        <w:rPr>
          <w:rFonts w:asciiTheme="minorHAnsi" w:hAnsiTheme="minorHAnsi" w:cstheme="minorHAnsi"/>
          <w:b/>
          <w:bCs/>
          <w:sz w:val="22"/>
          <w:szCs w:val="22"/>
        </w:rPr>
        <w:t>Streaming services,</w:t>
      </w:r>
    </w:p>
    <w:p w14:paraId="3C63C2A8" w14:textId="77777777" w:rsidR="00846AC7" w:rsidRPr="00846AC7" w:rsidRDefault="00846AC7" w:rsidP="001E0CB6">
      <w:pPr>
        <w:pStyle w:val="ListParagraph"/>
        <w:numPr>
          <w:ilvl w:val="0"/>
          <w:numId w:val="26"/>
        </w:numPr>
        <w:spacing w:before="120" w:after="0"/>
        <w:jc w:val="left"/>
        <w:rPr>
          <w:rFonts w:asciiTheme="minorHAnsi" w:hAnsiTheme="minorHAnsi" w:cstheme="minorHAnsi"/>
          <w:b/>
          <w:bCs/>
          <w:sz w:val="22"/>
          <w:szCs w:val="22"/>
        </w:rPr>
      </w:pPr>
      <w:r w:rsidRPr="00846AC7">
        <w:rPr>
          <w:rFonts w:asciiTheme="minorHAnsi" w:hAnsiTheme="minorHAnsi" w:cstheme="minorHAnsi"/>
          <w:b/>
          <w:bCs/>
          <w:sz w:val="22"/>
          <w:szCs w:val="22"/>
        </w:rPr>
        <w:t>MTSI services,</w:t>
      </w:r>
    </w:p>
    <w:p w14:paraId="64628454" w14:textId="5A2F7E2C" w:rsidR="00846AC7" w:rsidRPr="00846AC7" w:rsidRDefault="00846AC7" w:rsidP="001E0CB6">
      <w:pPr>
        <w:pStyle w:val="ListParagraph"/>
        <w:numPr>
          <w:ilvl w:val="0"/>
          <w:numId w:val="26"/>
        </w:numPr>
        <w:spacing w:before="120" w:after="0"/>
        <w:jc w:val="left"/>
        <w:rPr>
          <w:rFonts w:asciiTheme="minorHAnsi" w:hAnsiTheme="minorHAnsi" w:cstheme="minorHAnsi"/>
          <w:b/>
          <w:bCs/>
          <w:sz w:val="22"/>
          <w:szCs w:val="22"/>
        </w:rPr>
      </w:pPr>
      <w:r w:rsidRPr="00846AC7">
        <w:rPr>
          <w:rFonts w:asciiTheme="minorHAnsi" w:hAnsiTheme="minorHAnsi" w:cstheme="minorHAnsi"/>
          <w:b/>
          <w:bCs/>
          <w:sz w:val="22"/>
          <w:szCs w:val="22"/>
        </w:rPr>
        <w:t>VR.</w:t>
      </w:r>
    </w:p>
    <w:p w14:paraId="50B302E6" w14:textId="708A184E" w:rsidR="00831E9C" w:rsidRDefault="00956EE0" w:rsidP="00831E9C">
      <w:pPr>
        <w:pStyle w:val="Heading2"/>
        <w:rPr>
          <w:rFonts w:asciiTheme="minorHAnsi" w:hAnsiTheme="minorHAnsi" w:cstheme="minorHAnsi"/>
          <w:sz w:val="36"/>
          <w:szCs w:val="36"/>
        </w:rPr>
      </w:pPr>
      <w:bookmarkStart w:id="1" w:name="_Ref75959688"/>
      <w:r>
        <w:rPr>
          <w:rFonts w:asciiTheme="minorHAnsi" w:hAnsiTheme="minorHAnsi" w:cstheme="minorHAnsi"/>
          <w:sz w:val="36"/>
          <w:szCs w:val="36"/>
        </w:rPr>
        <w:t>QoE configuration</w:t>
      </w:r>
      <w:bookmarkEnd w:id="1"/>
    </w:p>
    <w:p w14:paraId="15829DD3" w14:textId="1DAF6872" w:rsidR="00831E9C" w:rsidRPr="00DA61C9" w:rsidRDefault="007F6F46" w:rsidP="00DC35F5">
      <w:pPr>
        <w:spacing w:before="120" w:after="0"/>
        <w:jc w:val="left"/>
        <w:rPr>
          <w:rFonts w:asciiTheme="minorHAnsi" w:hAnsiTheme="minorHAnsi" w:cstheme="minorHAnsi"/>
          <w:sz w:val="22"/>
          <w:szCs w:val="22"/>
        </w:rPr>
      </w:pPr>
      <w:r w:rsidRPr="00DA61C9">
        <w:rPr>
          <w:rFonts w:asciiTheme="minorHAnsi" w:hAnsiTheme="minorHAnsi" w:cstheme="minorHAnsi"/>
          <w:sz w:val="22"/>
          <w:szCs w:val="22"/>
        </w:rPr>
        <w:t xml:space="preserve">To </w:t>
      </w:r>
      <w:r w:rsidR="00311C94" w:rsidRPr="00DA61C9">
        <w:rPr>
          <w:rFonts w:asciiTheme="minorHAnsi" w:hAnsiTheme="minorHAnsi" w:cstheme="minorHAnsi"/>
          <w:sz w:val="22"/>
          <w:szCs w:val="22"/>
        </w:rPr>
        <w:t>clarify some</w:t>
      </w:r>
      <w:r w:rsidR="00806BCF">
        <w:rPr>
          <w:rFonts w:asciiTheme="minorHAnsi" w:hAnsiTheme="minorHAnsi" w:cstheme="minorHAnsi"/>
          <w:sz w:val="22"/>
          <w:szCs w:val="22"/>
        </w:rPr>
        <w:t xml:space="preserve"> pending</w:t>
      </w:r>
      <w:r w:rsidR="00B03943">
        <w:rPr>
          <w:rFonts w:asciiTheme="minorHAnsi" w:hAnsiTheme="minorHAnsi" w:cstheme="minorHAnsi"/>
          <w:sz w:val="22"/>
          <w:szCs w:val="22"/>
        </w:rPr>
        <w:t xml:space="preserve"> </w:t>
      </w:r>
      <w:r w:rsidR="00E968C8">
        <w:rPr>
          <w:rFonts w:asciiTheme="minorHAnsi" w:hAnsiTheme="minorHAnsi" w:cstheme="minorHAnsi"/>
          <w:sz w:val="22"/>
          <w:szCs w:val="22"/>
        </w:rPr>
        <w:t>details</w:t>
      </w:r>
      <w:r w:rsidR="00311C94" w:rsidRPr="00DA61C9">
        <w:rPr>
          <w:rFonts w:asciiTheme="minorHAnsi" w:hAnsiTheme="minorHAnsi" w:cstheme="minorHAnsi"/>
          <w:sz w:val="22"/>
          <w:szCs w:val="22"/>
        </w:rPr>
        <w:t xml:space="preserve"> </w:t>
      </w:r>
      <w:r w:rsidR="00EF7001">
        <w:rPr>
          <w:rFonts w:asciiTheme="minorHAnsi" w:hAnsiTheme="minorHAnsi" w:cstheme="minorHAnsi"/>
          <w:sz w:val="22"/>
          <w:szCs w:val="22"/>
        </w:rPr>
        <w:t>related to QoE configuration</w:t>
      </w:r>
      <w:r w:rsidR="00661381" w:rsidRPr="00DA61C9">
        <w:rPr>
          <w:rFonts w:asciiTheme="minorHAnsi" w:hAnsiTheme="minorHAnsi" w:cstheme="minorHAnsi"/>
          <w:sz w:val="22"/>
          <w:szCs w:val="22"/>
        </w:rPr>
        <w:t xml:space="preserve">, we </w:t>
      </w:r>
      <w:r w:rsidR="002456FB" w:rsidRPr="00DA61C9">
        <w:rPr>
          <w:rFonts w:asciiTheme="minorHAnsi" w:hAnsiTheme="minorHAnsi" w:cstheme="minorHAnsi"/>
          <w:sz w:val="22"/>
          <w:szCs w:val="22"/>
        </w:rPr>
        <w:t>propose</w:t>
      </w:r>
      <w:r w:rsidR="00661381" w:rsidRPr="00DA61C9">
        <w:rPr>
          <w:rFonts w:asciiTheme="minorHAnsi" w:hAnsiTheme="minorHAnsi" w:cstheme="minorHAnsi"/>
          <w:sz w:val="22"/>
          <w:szCs w:val="22"/>
        </w:rPr>
        <w:t xml:space="preserve"> t</w:t>
      </w:r>
      <w:r w:rsidR="00311C94" w:rsidRPr="00DA61C9">
        <w:rPr>
          <w:rFonts w:asciiTheme="minorHAnsi" w:hAnsiTheme="minorHAnsi" w:cstheme="minorHAnsi"/>
          <w:sz w:val="22"/>
          <w:szCs w:val="22"/>
        </w:rPr>
        <w:t>hat</w:t>
      </w:r>
      <w:r w:rsidR="00EF7001">
        <w:rPr>
          <w:rFonts w:asciiTheme="minorHAnsi" w:hAnsiTheme="minorHAnsi" w:cstheme="minorHAnsi"/>
          <w:sz w:val="22"/>
          <w:szCs w:val="22"/>
        </w:rPr>
        <w:t xml:space="preserve"> RAN can receive </w:t>
      </w:r>
      <w:r w:rsidR="00E97236">
        <w:rPr>
          <w:rFonts w:asciiTheme="minorHAnsi" w:hAnsiTheme="minorHAnsi" w:cstheme="minorHAnsi"/>
          <w:sz w:val="22"/>
          <w:szCs w:val="22"/>
        </w:rPr>
        <w:t xml:space="preserve">over NGAP </w:t>
      </w:r>
      <w:r w:rsidR="00EF7001">
        <w:rPr>
          <w:rFonts w:asciiTheme="minorHAnsi" w:hAnsiTheme="minorHAnsi" w:cstheme="minorHAnsi"/>
          <w:sz w:val="22"/>
          <w:szCs w:val="22"/>
        </w:rPr>
        <w:t xml:space="preserve">the following </w:t>
      </w:r>
      <w:r w:rsidR="00EF7001" w:rsidRPr="00EF7001">
        <w:rPr>
          <w:rFonts w:asciiTheme="minorHAnsi" w:hAnsiTheme="minorHAnsi" w:cstheme="minorHAnsi"/>
          <w:b/>
          <w:bCs/>
          <w:sz w:val="22"/>
          <w:szCs w:val="22"/>
        </w:rPr>
        <w:t>common set of parameters</w:t>
      </w:r>
      <w:r w:rsidR="00311C94" w:rsidRPr="00DA61C9">
        <w:rPr>
          <w:rFonts w:asciiTheme="minorHAnsi" w:hAnsiTheme="minorHAnsi" w:cstheme="minorHAnsi"/>
          <w:sz w:val="22"/>
          <w:szCs w:val="22"/>
        </w:rPr>
        <w:t xml:space="preserve"> </w:t>
      </w:r>
      <w:r w:rsidR="00311C94" w:rsidRPr="00DA61C9">
        <w:rPr>
          <w:rFonts w:asciiTheme="minorHAnsi" w:hAnsiTheme="minorHAnsi" w:cstheme="minorHAnsi"/>
          <w:b/>
          <w:sz w:val="22"/>
          <w:szCs w:val="22"/>
        </w:rPr>
        <w:t>f</w:t>
      </w:r>
      <w:r w:rsidR="00831E9C" w:rsidRPr="00DA61C9">
        <w:rPr>
          <w:rFonts w:asciiTheme="minorHAnsi" w:hAnsiTheme="minorHAnsi" w:cstheme="minorHAnsi"/>
          <w:b/>
          <w:sz w:val="22"/>
          <w:szCs w:val="22"/>
        </w:rPr>
        <w:t xml:space="preserve">or </w:t>
      </w:r>
      <w:r w:rsidR="00281CA3">
        <w:rPr>
          <w:rFonts w:asciiTheme="minorHAnsi" w:hAnsiTheme="minorHAnsi" w:cstheme="minorHAnsi"/>
          <w:b/>
          <w:bCs/>
          <w:sz w:val="22"/>
          <w:szCs w:val="22"/>
        </w:rPr>
        <w:t xml:space="preserve">both </w:t>
      </w:r>
      <w:r w:rsidR="00A42614" w:rsidRPr="00DA61C9">
        <w:rPr>
          <w:rFonts w:asciiTheme="minorHAnsi" w:hAnsiTheme="minorHAnsi" w:cstheme="minorHAnsi"/>
          <w:b/>
          <w:sz w:val="22"/>
          <w:szCs w:val="22"/>
        </w:rPr>
        <w:t>signalling</w:t>
      </w:r>
      <w:r w:rsidR="0024665E">
        <w:rPr>
          <w:rFonts w:asciiTheme="minorHAnsi" w:hAnsiTheme="minorHAnsi" w:cstheme="minorHAnsi"/>
          <w:b/>
          <w:sz w:val="22"/>
          <w:szCs w:val="22"/>
        </w:rPr>
        <w:t>-</w:t>
      </w:r>
      <w:r w:rsidR="00831E9C" w:rsidRPr="00DA61C9">
        <w:rPr>
          <w:rFonts w:asciiTheme="minorHAnsi" w:hAnsiTheme="minorHAnsi" w:cstheme="minorHAnsi"/>
          <w:b/>
          <w:sz w:val="22"/>
          <w:szCs w:val="22"/>
        </w:rPr>
        <w:t xml:space="preserve">based QoE and </w:t>
      </w:r>
      <w:r w:rsidR="00AB1A76">
        <w:rPr>
          <w:rFonts w:asciiTheme="minorHAnsi" w:hAnsiTheme="minorHAnsi" w:cstheme="minorHAnsi"/>
          <w:b/>
          <w:sz w:val="22"/>
          <w:szCs w:val="22"/>
        </w:rPr>
        <w:t>management-</w:t>
      </w:r>
      <w:r w:rsidR="00831E9C" w:rsidRPr="00DA61C9">
        <w:rPr>
          <w:rFonts w:asciiTheme="minorHAnsi" w:hAnsiTheme="minorHAnsi" w:cstheme="minorHAnsi"/>
          <w:b/>
          <w:sz w:val="22"/>
          <w:szCs w:val="22"/>
        </w:rPr>
        <w:t>based QoE</w:t>
      </w:r>
      <w:r w:rsidR="00A42614" w:rsidRPr="00DA61C9">
        <w:rPr>
          <w:rFonts w:asciiTheme="minorHAnsi" w:hAnsiTheme="minorHAnsi" w:cstheme="minorHAnsi"/>
          <w:sz w:val="22"/>
          <w:szCs w:val="22"/>
        </w:rPr>
        <w:t>:</w:t>
      </w:r>
    </w:p>
    <w:p w14:paraId="44A485F5" w14:textId="322238FF" w:rsidR="00A42614" w:rsidRPr="00DA61C9" w:rsidRDefault="00534FE9" w:rsidP="00DC35F5">
      <w:pPr>
        <w:pStyle w:val="ListParagraph"/>
        <w:numPr>
          <w:ilvl w:val="0"/>
          <w:numId w:val="20"/>
        </w:numPr>
        <w:spacing w:before="120" w:after="0"/>
        <w:jc w:val="left"/>
        <w:rPr>
          <w:rFonts w:asciiTheme="minorHAnsi" w:hAnsiTheme="minorHAnsi" w:cstheme="minorHAnsi"/>
          <w:sz w:val="22"/>
          <w:szCs w:val="22"/>
        </w:rPr>
      </w:pPr>
      <w:r w:rsidRPr="00DA61C9">
        <w:rPr>
          <w:rFonts w:asciiTheme="minorHAnsi" w:hAnsiTheme="minorHAnsi" w:cstheme="minorHAnsi"/>
          <w:sz w:val="22"/>
          <w:szCs w:val="22"/>
        </w:rPr>
        <w:t>a</w:t>
      </w:r>
      <w:r w:rsidR="00661381" w:rsidRPr="00DA61C9">
        <w:rPr>
          <w:rFonts w:asciiTheme="minorHAnsi" w:hAnsiTheme="minorHAnsi" w:cstheme="minorHAnsi"/>
          <w:sz w:val="22"/>
          <w:szCs w:val="22"/>
        </w:rPr>
        <w:t xml:space="preserve"> </w:t>
      </w:r>
      <w:r w:rsidR="00FF45EB" w:rsidRPr="00DA61C9">
        <w:rPr>
          <w:rFonts w:asciiTheme="minorHAnsi" w:hAnsiTheme="minorHAnsi" w:cstheme="minorHAnsi"/>
          <w:sz w:val="22"/>
          <w:szCs w:val="22"/>
        </w:rPr>
        <w:t>“</w:t>
      </w:r>
      <w:r w:rsidR="002E6F6A" w:rsidRPr="00DA61C9">
        <w:rPr>
          <w:rFonts w:asciiTheme="minorHAnsi" w:hAnsiTheme="minorHAnsi" w:cstheme="minorHAnsi"/>
          <w:sz w:val="22"/>
          <w:szCs w:val="22"/>
        </w:rPr>
        <w:t>QoE</w:t>
      </w:r>
      <w:r w:rsidR="00FF45EB" w:rsidRPr="00DA61C9">
        <w:rPr>
          <w:rFonts w:asciiTheme="minorHAnsi" w:hAnsiTheme="minorHAnsi" w:cstheme="minorHAnsi"/>
          <w:sz w:val="22"/>
          <w:szCs w:val="22"/>
        </w:rPr>
        <w:t xml:space="preserve"> measurement configuration</w:t>
      </w:r>
      <w:r w:rsidR="00FF04EC" w:rsidRPr="00DA61C9">
        <w:rPr>
          <w:rFonts w:asciiTheme="minorHAnsi" w:hAnsiTheme="minorHAnsi" w:cstheme="minorHAnsi"/>
          <w:sz w:val="22"/>
          <w:szCs w:val="22"/>
        </w:rPr>
        <w:t xml:space="preserve"> List</w:t>
      </w:r>
      <w:r w:rsidR="00FF45EB" w:rsidRPr="00DA61C9">
        <w:rPr>
          <w:rFonts w:asciiTheme="minorHAnsi" w:hAnsiTheme="minorHAnsi" w:cstheme="minorHAnsi"/>
          <w:sz w:val="22"/>
          <w:szCs w:val="22"/>
        </w:rPr>
        <w:t xml:space="preserve">” IE, </w:t>
      </w:r>
      <w:r w:rsidR="00EA54E6" w:rsidRPr="00DA61C9">
        <w:rPr>
          <w:rFonts w:asciiTheme="minorHAnsi" w:hAnsiTheme="minorHAnsi" w:cstheme="minorHAnsi"/>
          <w:sz w:val="22"/>
          <w:szCs w:val="22"/>
        </w:rPr>
        <w:t>including</w:t>
      </w:r>
      <w:r w:rsidRPr="00DA61C9">
        <w:rPr>
          <w:rFonts w:asciiTheme="minorHAnsi" w:hAnsiTheme="minorHAnsi" w:cstheme="minorHAnsi"/>
          <w:sz w:val="22"/>
          <w:szCs w:val="22"/>
        </w:rPr>
        <w:t xml:space="preserve"> </w:t>
      </w:r>
      <w:r w:rsidR="00EA54E6" w:rsidRPr="00DA61C9">
        <w:rPr>
          <w:rFonts w:asciiTheme="minorHAnsi" w:hAnsiTheme="minorHAnsi" w:cstheme="minorHAnsi"/>
          <w:sz w:val="22"/>
          <w:szCs w:val="22"/>
        </w:rPr>
        <w:t>a list of</w:t>
      </w:r>
      <w:r w:rsidRPr="00DA61C9">
        <w:rPr>
          <w:rFonts w:asciiTheme="minorHAnsi" w:hAnsiTheme="minorHAnsi" w:cstheme="minorHAnsi"/>
          <w:sz w:val="22"/>
          <w:szCs w:val="22"/>
        </w:rPr>
        <w:t xml:space="preserve"> “QoE measurement configuration Item” IE</w:t>
      </w:r>
      <w:r w:rsidR="002D4679" w:rsidRPr="00DA61C9">
        <w:rPr>
          <w:rFonts w:asciiTheme="minorHAnsi" w:hAnsiTheme="minorHAnsi" w:cstheme="minorHAnsi"/>
          <w:sz w:val="22"/>
          <w:szCs w:val="22"/>
        </w:rPr>
        <w:t xml:space="preserve">, with </w:t>
      </w:r>
      <w:r w:rsidR="0023170F">
        <w:rPr>
          <w:rFonts w:asciiTheme="minorHAnsi" w:hAnsiTheme="minorHAnsi" w:cstheme="minorHAnsi"/>
          <w:sz w:val="22"/>
          <w:szCs w:val="22"/>
        </w:rPr>
        <w:t>a</w:t>
      </w:r>
      <w:r w:rsidR="00295A27">
        <w:rPr>
          <w:rFonts w:asciiTheme="minorHAnsi" w:hAnsiTheme="minorHAnsi" w:cstheme="minorHAnsi"/>
          <w:sz w:val="22"/>
          <w:szCs w:val="22"/>
        </w:rPr>
        <w:t xml:space="preserve">t least </w:t>
      </w:r>
      <w:r w:rsidR="002D4679" w:rsidRPr="00DA61C9">
        <w:rPr>
          <w:rFonts w:asciiTheme="minorHAnsi" w:hAnsiTheme="minorHAnsi" w:cstheme="minorHAnsi"/>
          <w:sz w:val="22"/>
          <w:szCs w:val="22"/>
        </w:rPr>
        <w:t xml:space="preserve">one “QoE measurement configuration </w:t>
      </w:r>
      <w:r w:rsidR="00B5268F">
        <w:rPr>
          <w:rFonts w:asciiTheme="minorHAnsi" w:hAnsiTheme="minorHAnsi" w:cstheme="minorHAnsi"/>
          <w:sz w:val="22"/>
          <w:szCs w:val="22"/>
        </w:rPr>
        <w:t>I</w:t>
      </w:r>
      <w:r w:rsidR="002D4679" w:rsidRPr="00DA61C9">
        <w:rPr>
          <w:rFonts w:asciiTheme="minorHAnsi" w:hAnsiTheme="minorHAnsi" w:cstheme="minorHAnsi"/>
          <w:sz w:val="22"/>
          <w:szCs w:val="22"/>
        </w:rPr>
        <w:t>tem”</w:t>
      </w:r>
      <w:r w:rsidR="00FF45EB" w:rsidRPr="00DA61C9">
        <w:rPr>
          <w:rFonts w:asciiTheme="minorHAnsi" w:hAnsiTheme="minorHAnsi" w:cstheme="minorHAnsi"/>
          <w:sz w:val="22"/>
          <w:szCs w:val="22"/>
        </w:rPr>
        <w:t xml:space="preserve"> per service type</w:t>
      </w:r>
      <w:r w:rsidR="00DE2B1D">
        <w:rPr>
          <w:rFonts w:asciiTheme="minorHAnsi" w:hAnsiTheme="minorHAnsi" w:cstheme="minorHAnsi"/>
          <w:sz w:val="22"/>
          <w:szCs w:val="22"/>
        </w:rPr>
        <w:t xml:space="preserve"> for which the measurements are requested</w:t>
      </w:r>
      <w:r w:rsidR="00BD1530">
        <w:rPr>
          <w:rFonts w:asciiTheme="minorHAnsi" w:hAnsiTheme="minorHAnsi" w:cstheme="minorHAnsi"/>
          <w:sz w:val="22"/>
          <w:szCs w:val="22"/>
        </w:rPr>
        <w:t>.</w:t>
      </w:r>
    </w:p>
    <w:p w14:paraId="3C7E0685" w14:textId="72B04045" w:rsidR="002061D4" w:rsidRPr="00DA61C9" w:rsidRDefault="002061D4" w:rsidP="00DC35F5">
      <w:pPr>
        <w:pStyle w:val="ListParagraph"/>
        <w:numPr>
          <w:ilvl w:val="0"/>
          <w:numId w:val="20"/>
        </w:numPr>
        <w:spacing w:before="120" w:after="0"/>
        <w:jc w:val="left"/>
        <w:rPr>
          <w:rFonts w:asciiTheme="minorHAnsi" w:hAnsiTheme="minorHAnsi" w:cstheme="minorHAnsi"/>
          <w:sz w:val="22"/>
          <w:szCs w:val="22"/>
        </w:rPr>
      </w:pPr>
      <w:r w:rsidRPr="00DA61C9">
        <w:rPr>
          <w:rFonts w:asciiTheme="minorHAnsi" w:hAnsiTheme="minorHAnsi" w:cstheme="minorHAnsi"/>
          <w:sz w:val="22"/>
          <w:szCs w:val="22"/>
        </w:rPr>
        <w:t xml:space="preserve">within </w:t>
      </w:r>
      <w:r w:rsidR="00972DB4" w:rsidRPr="00DA61C9">
        <w:rPr>
          <w:rFonts w:asciiTheme="minorHAnsi" w:hAnsiTheme="minorHAnsi" w:cstheme="minorHAnsi"/>
          <w:sz w:val="22"/>
          <w:szCs w:val="22"/>
        </w:rPr>
        <w:t>a</w:t>
      </w:r>
      <w:r w:rsidRPr="00DA61C9">
        <w:rPr>
          <w:rFonts w:asciiTheme="minorHAnsi" w:hAnsiTheme="minorHAnsi" w:cstheme="minorHAnsi"/>
          <w:sz w:val="22"/>
          <w:szCs w:val="22"/>
        </w:rPr>
        <w:t xml:space="preserve"> “</w:t>
      </w:r>
      <w:r w:rsidR="00E0042C" w:rsidRPr="00DA61C9">
        <w:rPr>
          <w:rFonts w:asciiTheme="minorHAnsi" w:hAnsiTheme="minorHAnsi" w:cstheme="minorHAnsi"/>
          <w:sz w:val="22"/>
          <w:szCs w:val="22"/>
        </w:rPr>
        <w:t>QoE</w:t>
      </w:r>
      <w:r w:rsidRPr="00DA61C9">
        <w:rPr>
          <w:rFonts w:asciiTheme="minorHAnsi" w:hAnsiTheme="minorHAnsi" w:cstheme="minorHAnsi"/>
          <w:sz w:val="22"/>
          <w:szCs w:val="22"/>
        </w:rPr>
        <w:t xml:space="preserve"> measurement configuration</w:t>
      </w:r>
      <w:r w:rsidR="00534FE9" w:rsidRPr="00DA61C9">
        <w:rPr>
          <w:rFonts w:asciiTheme="minorHAnsi" w:hAnsiTheme="minorHAnsi" w:cstheme="minorHAnsi"/>
          <w:sz w:val="22"/>
          <w:szCs w:val="22"/>
        </w:rPr>
        <w:t xml:space="preserve"> Item</w:t>
      </w:r>
      <w:r w:rsidRPr="00DA61C9">
        <w:rPr>
          <w:rFonts w:asciiTheme="minorHAnsi" w:hAnsiTheme="minorHAnsi" w:cstheme="minorHAnsi"/>
          <w:sz w:val="22"/>
          <w:szCs w:val="22"/>
        </w:rPr>
        <w:t>” IE:</w:t>
      </w:r>
    </w:p>
    <w:p w14:paraId="171E34BB" w14:textId="424FA026" w:rsidR="004B007E" w:rsidRPr="00DF7AB9" w:rsidRDefault="00906B37" w:rsidP="004B007E">
      <w:pPr>
        <w:pStyle w:val="ListParagraph"/>
        <w:numPr>
          <w:ilvl w:val="1"/>
          <w:numId w:val="20"/>
        </w:numPr>
        <w:spacing w:before="120" w:after="0"/>
        <w:jc w:val="left"/>
        <w:rPr>
          <w:rFonts w:asciiTheme="minorHAnsi" w:hAnsiTheme="minorHAnsi" w:cstheme="minorHAnsi"/>
          <w:sz w:val="22"/>
          <w:szCs w:val="22"/>
          <w:lang w:val="en-US"/>
        </w:rPr>
      </w:pPr>
      <w:bookmarkStart w:id="2" w:name="_Hlk75956262"/>
      <w:r w:rsidRPr="00DA61C9">
        <w:rPr>
          <w:rFonts w:asciiTheme="minorHAnsi" w:hAnsiTheme="minorHAnsi" w:cstheme="minorHAnsi"/>
          <w:sz w:val="22"/>
          <w:szCs w:val="22"/>
          <w:lang w:val="en-US"/>
        </w:rPr>
        <w:t xml:space="preserve">a </w:t>
      </w:r>
      <w:r w:rsidRPr="001839DA">
        <w:rPr>
          <w:rFonts w:asciiTheme="minorHAnsi" w:hAnsiTheme="minorHAnsi" w:cstheme="minorHAnsi"/>
          <w:b/>
          <w:bCs/>
          <w:sz w:val="22"/>
          <w:szCs w:val="22"/>
          <w:lang w:val="en-US"/>
        </w:rPr>
        <w:t>QoE Reference</w:t>
      </w:r>
      <w:r w:rsidR="001C2FC6" w:rsidRPr="00DA61C9">
        <w:rPr>
          <w:rFonts w:asciiTheme="minorHAnsi" w:hAnsiTheme="minorHAnsi" w:cstheme="minorHAnsi"/>
          <w:sz w:val="22"/>
          <w:szCs w:val="22"/>
          <w:lang w:val="en-US"/>
        </w:rPr>
        <w:t xml:space="preserve">, </w:t>
      </w:r>
      <w:r w:rsidR="00036BE3" w:rsidRPr="00DA61C9">
        <w:rPr>
          <w:rFonts w:asciiTheme="minorHAnsi" w:hAnsiTheme="minorHAnsi" w:cstheme="minorHAnsi"/>
          <w:sz w:val="22"/>
          <w:szCs w:val="22"/>
          <w:lang w:val="en-US"/>
        </w:rPr>
        <w:t>that uniquely</w:t>
      </w:r>
      <w:r w:rsidR="00491365" w:rsidRPr="00DA61C9">
        <w:rPr>
          <w:rFonts w:asciiTheme="minorHAnsi" w:hAnsiTheme="minorHAnsi" w:cstheme="minorHAnsi"/>
          <w:sz w:val="22"/>
          <w:szCs w:val="22"/>
          <w:lang w:val="en-US"/>
        </w:rPr>
        <w:t xml:space="preserve"> identif</w:t>
      </w:r>
      <w:r w:rsidR="00127FE8" w:rsidRPr="004B007E">
        <w:rPr>
          <w:rFonts w:asciiTheme="minorHAnsi" w:hAnsiTheme="minorHAnsi" w:cstheme="minorHAnsi"/>
          <w:sz w:val="22"/>
          <w:szCs w:val="22"/>
          <w:lang w:val="en-US"/>
        </w:rPr>
        <w:t>ies</w:t>
      </w:r>
      <w:r w:rsidR="00491365" w:rsidRPr="004B007E">
        <w:rPr>
          <w:rFonts w:asciiTheme="minorHAnsi" w:hAnsiTheme="minorHAnsi" w:cstheme="minorHAnsi"/>
          <w:sz w:val="22"/>
          <w:szCs w:val="22"/>
          <w:lang w:val="en-US"/>
        </w:rPr>
        <w:t xml:space="preserve"> </w:t>
      </w:r>
      <w:r w:rsidR="00127FE8" w:rsidRPr="004B007E">
        <w:rPr>
          <w:rFonts w:asciiTheme="minorHAnsi" w:hAnsiTheme="minorHAnsi" w:cstheme="minorHAnsi"/>
          <w:sz w:val="22"/>
          <w:szCs w:val="22"/>
          <w:lang w:val="en-US"/>
        </w:rPr>
        <w:t>a</w:t>
      </w:r>
      <w:r w:rsidR="00491365" w:rsidRPr="004B007E">
        <w:rPr>
          <w:rFonts w:asciiTheme="minorHAnsi" w:hAnsiTheme="minorHAnsi" w:cstheme="minorHAnsi"/>
          <w:sz w:val="22"/>
          <w:szCs w:val="22"/>
          <w:lang w:val="en-US"/>
        </w:rPr>
        <w:t xml:space="preserve"> QMC</w:t>
      </w:r>
      <w:r w:rsidR="00CD231C" w:rsidRPr="004B007E">
        <w:rPr>
          <w:rFonts w:asciiTheme="minorHAnsi" w:hAnsiTheme="minorHAnsi" w:cstheme="minorHAnsi"/>
          <w:sz w:val="22"/>
          <w:szCs w:val="22"/>
          <w:lang w:val="en-US"/>
        </w:rPr>
        <w:t xml:space="preserve"> request from OAM</w:t>
      </w:r>
      <w:r w:rsidR="0015129C" w:rsidRPr="004B007E">
        <w:rPr>
          <w:rFonts w:asciiTheme="minorHAnsi" w:hAnsiTheme="minorHAnsi" w:cstheme="minorHAnsi"/>
          <w:sz w:val="22"/>
          <w:szCs w:val="22"/>
          <w:lang w:val="en-US"/>
        </w:rPr>
        <w:t xml:space="preserve">, and </w:t>
      </w:r>
      <w:r w:rsidR="004D49BC" w:rsidRPr="004B007E">
        <w:rPr>
          <w:rFonts w:asciiTheme="minorHAnsi" w:hAnsiTheme="minorHAnsi" w:cstheme="minorHAnsi"/>
          <w:sz w:val="22"/>
          <w:szCs w:val="22"/>
          <w:lang w:val="en-US"/>
        </w:rPr>
        <w:t xml:space="preserve">which </w:t>
      </w:r>
      <w:r w:rsidR="0015129C" w:rsidRPr="004B007E">
        <w:rPr>
          <w:rFonts w:asciiTheme="minorHAnsi" w:hAnsiTheme="minorHAnsi" w:cstheme="minorHAnsi"/>
          <w:sz w:val="22"/>
          <w:szCs w:val="22"/>
          <w:lang w:val="en-US"/>
        </w:rPr>
        <w:t xml:space="preserve">is composed as follows: MCC + </w:t>
      </w:r>
      <w:r w:rsidR="00211655" w:rsidRPr="004B007E">
        <w:rPr>
          <w:rFonts w:asciiTheme="minorHAnsi" w:hAnsiTheme="minorHAnsi" w:cstheme="minorHAnsi"/>
          <w:sz w:val="22"/>
          <w:szCs w:val="22"/>
          <w:lang w:val="en-US"/>
        </w:rPr>
        <w:t>MNC + QMC ID</w:t>
      </w:r>
      <w:r w:rsidR="006A6106" w:rsidRPr="004B007E">
        <w:rPr>
          <w:rFonts w:asciiTheme="minorHAnsi" w:hAnsiTheme="minorHAnsi" w:cstheme="minorHAnsi"/>
          <w:sz w:val="22"/>
          <w:szCs w:val="22"/>
          <w:lang w:val="en-US"/>
        </w:rPr>
        <w:t>. Herein, the</w:t>
      </w:r>
      <w:r w:rsidR="00F27DD0" w:rsidRPr="004B007E">
        <w:rPr>
          <w:rFonts w:asciiTheme="minorHAnsi" w:hAnsiTheme="minorHAnsi" w:cstheme="minorHAnsi"/>
          <w:sz w:val="22"/>
          <w:szCs w:val="22"/>
          <w:lang w:val="en-US"/>
        </w:rPr>
        <w:t xml:space="preserve"> MCC and MNC are coming with the QMC activation request from OAM to identify one PLMN containing the management system, and QMC ID is a 3</w:t>
      </w:r>
      <w:r w:rsidR="006120BC" w:rsidRPr="004B007E">
        <w:rPr>
          <w:rFonts w:asciiTheme="minorHAnsi" w:hAnsiTheme="minorHAnsi" w:cstheme="minorHAnsi"/>
          <w:sz w:val="22"/>
          <w:szCs w:val="22"/>
          <w:lang w:val="en-US"/>
        </w:rPr>
        <w:t>-</w:t>
      </w:r>
      <w:r w:rsidR="00F27DD0" w:rsidRPr="004B007E">
        <w:rPr>
          <w:rFonts w:asciiTheme="minorHAnsi" w:hAnsiTheme="minorHAnsi" w:cstheme="minorHAnsi"/>
          <w:sz w:val="22"/>
          <w:szCs w:val="22"/>
          <w:lang w:val="en-US"/>
        </w:rPr>
        <w:t xml:space="preserve">byte </w:t>
      </w:r>
      <w:r w:rsidR="006120BC" w:rsidRPr="004B007E">
        <w:rPr>
          <w:rFonts w:asciiTheme="minorHAnsi" w:hAnsiTheme="minorHAnsi" w:cstheme="minorHAnsi"/>
          <w:sz w:val="22"/>
          <w:szCs w:val="22"/>
          <w:lang w:val="en-US"/>
        </w:rPr>
        <w:t>o</w:t>
      </w:r>
      <w:r w:rsidR="00F27DD0" w:rsidRPr="004B007E">
        <w:rPr>
          <w:rFonts w:asciiTheme="minorHAnsi" w:hAnsiTheme="minorHAnsi" w:cstheme="minorHAnsi"/>
          <w:sz w:val="22"/>
          <w:szCs w:val="22"/>
          <w:lang w:val="en-US"/>
        </w:rPr>
        <w:t xml:space="preserve">ctet </w:t>
      </w:r>
      <w:r w:rsidR="006120BC" w:rsidRPr="004B007E">
        <w:rPr>
          <w:rFonts w:asciiTheme="minorHAnsi" w:hAnsiTheme="minorHAnsi" w:cstheme="minorHAnsi"/>
          <w:sz w:val="22"/>
          <w:szCs w:val="22"/>
          <w:lang w:val="en-US"/>
        </w:rPr>
        <w:t>s</w:t>
      </w:r>
      <w:r w:rsidR="00F27DD0" w:rsidRPr="004B007E">
        <w:rPr>
          <w:rFonts w:asciiTheme="minorHAnsi" w:hAnsiTheme="minorHAnsi" w:cstheme="minorHAnsi"/>
          <w:sz w:val="22"/>
          <w:szCs w:val="22"/>
          <w:lang w:val="en-US"/>
        </w:rPr>
        <w:t>tring</w:t>
      </w:r>
      <w:r w:rsidR="00C90453" w:rsidRPr="004B007E">
        <w:rPr>
          <w:rFonts w:asciiTheme="minorHAnsi" w:hAnsiTheme="minorHAnsi" w:cstheme="minorHAnsi"/>
          <w:sz w:val="22"/>
          <w:szCs w:val="22"/>
          <w:lang w:val="en-US"/>
        </w:rPr>
        <w:t xml:space="preserve"> that identifies</w:t>
      </w:r>
      <w:r w:rsidR="00D44EFF" w:rsidRPr="004B007E">
        <w:rPr>
          <w:rFonts w:asciiTheme="minorHAnsi" w:hAnsiTheme="minorHAnsi" w:cstheme="minorHAnsi"/>
          <w:sz w:val="22"/>
          <w:szCs w:val="22"/>
          <w:lang w:val="en-US"/>
        </w:rPr>
        <w:t xml:space="preserve"> a QoE measurement collection job</w:t>
      </w:r>
      <w:r w:rsidR="00F27DD0" w:rsidRPr="004B007E">
        <w:rPr>
          <w:rFonts w:asciiTheme="minorHAnsi" w:hAnsiTheme="minorHAnsi" w:cstheme="minorHAnsi"/>
          <w:sz w:val="22"/>
          <w:szCs w:val="22"/>
          <w:lang w:val="en-US"/>
        </w:rPr>
        <w:t xml:space="preserve"> (see </w:t>
      </w:r>
      <w:r w:rsidR="00A424FB" w:rsidRPr="004B007E">
        <w:rPr>
          <w:rFonts w:asciiTheme="minorHAnsi" w:hAnsiTheme="minorHAnsi" w:cstheme="minorHAnsi"/>
          <w:sz w:val="22"/>
          <w:szCs w:val="22"/>
          <w:lang w:val="en-US"/>
        </w:rPr>
        <w:t xml:space="preserve">TS </w:t>
      </w:r>
      <w:r w:rsidR="00F27DD0" w:rsidRPr="004B007E">
        <w:rPr>
          <w:rFonts w:asciiTheme="minorHAnsi" w:hAnsiTheme="minorHAnsi" w:cstheme="minorHAnsi"/>
          <w:sz w:val="22"/>
          <w:szCs w:val="22"/>
          <w:lang w:val="en-US"/>
        </w:rPr>
        <w:t>28.405</w:t>
      </w:r>
      <w:r w:rsidR="00D44EFF" w:rsidRPr="004B007E">
        <w:rPr>
          <w:rFonts w:asciiTheme="minorHAnsi" w:hAnsiTheme="minorHAnsi" w:cstheme="minorHAnsi"/>
          <w:sz w:val="22"/>
          <w:szCs w:val="22"/>
          <w:lang w:val="en-US"/>
        </w:rPr>
        <w:t xml:space="preserve">, </w:t>
      </w:r>
      <w:r w:rsidR="003971BA" w:rsidRPr="004B007E">
        <w:rPr>
          <w:rFonts w:asciiTheme="minorHAnsi" w:hAnsiTheme="minorHAnsi" w:cstheme="minorHAnsi"/>
          <w:sz w:val="22"/>
          <w:szCs w:val="22"/>
          <w:lang w:val="en-US"/>
        </w:rPr>
        <w:t xml:space="preserve">Clause </w:t>
      </w:r>
      <w:r w:rsidR="00F27DD0" w:rsidRPr="004B007E">
        <w:rPr>
          <w:rFonts w:asciiTheme="minorHAnsi" w:hAnsiTheme="minorHAnsi" w:cstheme="minorHAnsi"/>
          <w:sz w:val="22"/>
          <w:szCs w:val="22"/>
          <w:lang w:val="en-US"/>
        </w:rPr>
        <w:t>5.2)</w:t>
      </w:r>
      <w:r w:rsidR="00E2147E" w:rsidRPr="004B007E">
        <w:rPr>
          <w:rFonts w:asciiTheme="minorHAnsi" w:hAnsiTheme="minorHAnsi" w:cstheme="minorHAnsi"/>
          <w:sz w:val="22"/>
          <w:szCs w:val="22"/>
          <w:lang w:val="en-US"/>
        </w:rPr>
        <w:t>.</w:t>
      </w:r>
      <w:r w:rsidR="004B007E">
        <w:rPr>
          <w:rFonts w:asciiTheme="minorHAnsi" w:hAnsiTheme="minorHAnsi" w:cstheme="minorHAnsi"/>
          <w:sz w:val="22"/>
          <w:szCs w:val="22"/>
          <w:lang w:val="en-US"/>
        </w:rPr>
        <w:t xml:space="preserve">a </w:t>
      </w:r>
      <w:r w:rsidR="0021271A" w:rsidRPr="005B0B6E">
        <w:rPr>
          <w:rFonts w:asciiTheme="minorHAnsi" w:hAnsiTheme="minorHAnsi" w:cstheme="minorHAnsi"/>
          <w:b/>
          <w:bCs/>
          <w:sz w:val="22"/>
          <w:szCs w:val="22"/>
          <w:lang w:val="en-US"/>
        </w:rPr>
        <w:t>Measurement Config</w:t>
      </w:r>
      <w:r w:rsidR="005B0B6E">
        <w:rPr>
          <w:rFonts w:asciiTheme="minorHAnsi" w:hAnsiTheme="minorHAnsi" w:cstheme="minorHAnsi"/>
          <w:b/>
          <w:bCs/>
          <w:sz w:val="22"/>
          <w:szCs w:val="22"/>
          <w:lang w:val="en-US"/>
        </w:rPr>
        <w:t>uration</w:t>
      </w:r>
      <w:r w:rsidR="0021271A" w:rsidRPr="005B0B6E">
        <w:rPr>
          <w:rFonts w:asciiTheme="minorHAnsi" w:hAnsiTheme="minorHAnsi" w:cstheme="minorHAnsi"/>
          <w:b/>
          <w:bCs/>
          <w:sz w:val="22"/>
          <w:szCs w:val="22"/>
          <w:lang w:val="en-US"/>
        </w:rPr>
        <w:t xml:space="preserve"> Application Layer ID</w:t>
      </w:r>
      <w:r w:rsidR="0021271A">
        <w:rPr>
          <w:rFonts w:asciiTheme="minorHAnsi" w:hAnsiTheme="minorHAnsi" w:cstheme="minorHAnsi"/>
          <w:sz w:val="22"/>
          <w:szCs w:val="22"/>
          <w:lang w:val="en-US"/>
        </w:rPr>
        <w:t xml:space="preserve">, </w:t>
      </w:r>
      <w:r w:rsidR="00F223E1" w:rsidRPr="00271C80">
        <w:rPr>
          <w:rFonts w:asciiTheme="minorHAnsi" w:hAnsiTheme="minorHAnsi" w:cstheme="minorHAnsi"/>
          <w:sz w:val="22"/>
          <w:szCs w:val="22"/>
          <w:lang w:val="en-US"/>
        </w:rPr>
        <w:t xml:space="preserve">used by the RAN to identify a specific QoE </w:t>
      </w:r>
      <w:r w:rsidR="00D42FE3">
        <w:rPr>
          <w:rFonts w:asciiTheme="minorHAnsi" w:hAnsiTheme="minorHAnsi" w:cstheme="minorHAnsi"/>
          <w:sz w:val="22"/>
          <w:szCs w:val="22"/>
          <w:lang w:val="en-US"/>
        </w:rPr>
        <w:t xml:space="preserve">measurement </w:t>
      </w:r>
      <w:r w:rsidR="00F223E1" w:rsidRPr="00271C80">
        <w:rPr>
          <w:rFonts w:asciiTheme="minorHAnsi" w:hAnsiTheme="minorHAnsi" w:cstheme="minorHAnsi"/>
          <w:sz w:val="22"/>
          <w:szCs w:val="22"/>
          <w:lang w:val="en-US"/>
        </w:rPr>
        <w:t>configuration sent to the UE</w:t>
      </w:r>
      <w:r w:rsidR="0060456A">
        <w:rPr>
          <w:rFonts w:asciiTheme="minorHAnsi" w:hAnsiTheme="minorHAnsi" w:cstheme="minorHAnsi"/>
          <w:sz w:val="22"/>
          <w:szCs w:val="22"/>
          <w:lang w:val="en-US"/>
        </w:rPr>
        <w:t>.</w:t>
      </w:r>
    </w:p>
    <w:p w14:paraId="560EB8C8" w14:textId="6B0D2F33" w:rsidR="002061D4" w:rsidRPr="00DA61C9" w:rsidRDefault="002061D4" w:rsidP="00DC35F5">
      <w:pPr>
        <w:pStyle w:val="ListParagraph"/>
        <w:numPr>
          <w:ilvl w:val="1"/>
          <w:numId w:val="20"/>
        </w:numPr>
        <w:spacing w:before="120" w:after="0"/>
        <w:jc w:val="left"/>
        <w:rPr>
          <w:rFonts w:asciiTheme="minorHAnsi" w:hAnsiTheme="minorHAnsi" w:cstheme="minorHAnsi"/>
          <w:sz w:val="22"/>
          <w:szCs w:val="22"/>
        </w:rPr>
      </w:pPr>
      <w:r w:rsidRPr="00DA61C9">
        <w:rPr>
          <w:rFonts w:asciiTheme="minorHAnsi" w:hAnsiTheme="minorHAnsi" w:cstheme="minorHAnsi"/>
          <w:sz w:val="22"/>
          <w:szCs w:val="22"/>
        </w:rPr>
        <w:t xml:space="preserve">a </w:t>
      </w:r>
      <w:r w:rsidRPr="001839DA">
        <w:rPr>
          <w:rFonts w:asciiTheme="minorHAnsi" w:hAnsiTheme="minorHAnsi" w:cstheme="minorHAnsi"/>
          <w:b/>
          <w:bCs/>
          <w:sz w:val="22"/>
          <w:szCs w:val="22"/>
        </w:rPr>
        <w:t>container</w:t>
      </w:r>
      <w:r w:rsidR="006C24E5" w:rsidRPr="001839DA">
        <w:rPr>
          <w:rFonts w:asciiTheme="minorHAnsi" w:hAnsiTheme="minorHAnsi" w:cstheme="minorHAnsi"/>
          <w:b/>
          <w:bCs/>
          <w:sz w:val="22"/>
          <w:szCs w:val="22"/>
        </w:rPr>
        <w:t xml:space="preserve"> for application layer measurement configuration</w:t>
      </w:r>
      <w:r w:rsidR="00AB7961" w:rsidRPr="00DA61C9">
        <w:rPr>
          <w:rFonts w:asciiTheme="minorHAnsi" w:hAnsiTheme="minorHAnsi" w:cstheme="minorHAnsi"/>
          <w:sz w:val="22"/>
          <w:szCs w:val="22"/>
        </w:rPr>
        <w:t xml:space="preserve">, encoded as </w:t>
      </w:r>
      <w:r w:rsidR="00BC5149">
        <w:rPr>
          <w:rFonts w:asciiTheme="minorHAnsi" w:hAnsiTheme="minorHAnsi" w:cstheme="minorHAnsi"/>
          <w:sz w:val="22"/>
          <w:szCs w:val="22"/>
        </w:rPr>
        <w:t>OCTET STRING</w:t>
      </w:r>
      <w:r w:rsidR="00E2147E">
        <w:rPr>
          <w:rFonts w:asciiTheme="minorHAnsi" w:hAnsiTheme="minorHAnsi" w:cstheme="minorHAnsi"/>
          <w:sz w:val="22"/>
          <w:szCs w:val="22"/>
        </w:rPr>
        <w:t>.</w:t>
      </w:r>
    </w:p>
    <w:p w14:paraId="0EE7945C" w14:textId="6D17E8AD" w:rsidR="00FF45EB" w:rsidRPr="00DA61C9" w:rsidRDefault="00AB7961" w:rsidP="00DC35F5">
      <w:pPr>
        <w:pStyle w:val="ListParagraph"/>
        <w:numPr>
          <w:ilvl w:val="1"/>
          <w:numId w:val="20"/>
        </w:numPr>
        <w:spacing w:before="120" w:after="0"/>
        <w:jc w:val="left"/>
        <w:rPr>
          <w:rFonts w:asciiTheme="minorHAnsi" w:hAnsiTheme="minorHAnsi" w:cstheme="minorHAnsi"/>
          <w:sz w:val="22"/>
          <w:szCs w:val="22"/>
        </w:rPr>
      </w:pPr>
      <w:r w:rsidRPr="00DA61C9">
        <w:rPr>
          <w:rFonts w:asciiTheme="minorHAnsi" w:hAnsiTheme="minorHAnsi" w:cstheme="minorHAnsi"/>
          <w:sz w:val="22"/>
          <w:szCs w:val="22"/>
        </w:rPr>
        <w:t>a</w:t>
      </w:r>
      <w:r w:rsidR="002456FB" w:rsidRPr="00DA61C9">
        <w:rPr>
          <w:rFonts w:asciiTheme="minorHAnsi" w:hAnsiTheme="minorHAnsi" w:cstheme="minorHAnsi"/>
          <w:sz w:val="22"/>
          <w:szCs w:val="22"/>
        </w:rPr>
        <w:t xml:space="preserve"> </w:t>
      </w:r>
      <w:r w:rsidR="002456FB" w:rsidRPr="001839DA">
        <w:rPr>
          <w:rFonts w:asciiTheme="minorHAnsi" w:hAnsiTheme="minorHAnsi" w:cstheme="minorHAnsi"/>
          <w:b/>
          <w:bCs/>
          <w:sz w:val="22"/>
          <w:szCs w:val="22"/>
        </w:rPr>
        <w:t>service type</w:t>
      </w:r>
      <w:r w:rsidR="001839DA" w:rsidRPr="001839DA">
        <w:rPr>
          <w:rFonts w:asciiTheme="minorHAnsi" w:hAnsiTheme="minorHAnsi" w:cstheme="minorHAnsi"/>
          <w:b/>
          <w:bCs/>
          <w:sz w:val="22"/>
          <w:szCs w:val="22"/>
        </w:rPr>
        <w:t xml:space="preserve"> indication</w:t>
      </w:r>
      <w:r w:rsidRPr="00DA61C9">
        <w:rPr>
          <w:rFonts w:asciiTheme="minorHAnsi" w:hAnsiTheme="minorHAnsi" w:cstheme="minorHAnsi"/>
          <w:sz w:val="22"/>
          <w:szCs w:val="22"/>
        </w:rPr>
        <w:t>, encoded</w:t>
      </w:r>
      <w:r w:rsidR="002456FB" w:rsidRPr="00DA61C9">
        <w:rPr>
          <w:rFonts w:asciiTheme="minorHAnsi" w:hAnsiTheme="minorHAnsi" w:cstheme="minorHAnsi"/>
          <w:sz w:val="22"/>
          <w:szCs w:val="22"/>
        </w:rPr>
        <w:t xml:space="preserve"> as</w:t>
      </w:r>
      <w:r w:rsidR="00BC5149" w:rsidRPr="00DA61C9">
        <w:rPr>
          <w:rFonts w:asciiTheme="minorHAnsi" w:hAnsiTheme="minorHAnsi" w:cstheme="minorHAnsi"/>
          <w:sz w:val="22"/>
          <w:szCs w:val="22"/>
        </w:rPr>
        <w:t xml:space="preserve"> ENUMERATED</w:t>
      </w:r>
      <w:r w:rsidR="00982E61">
        <w:rPr>
          <w:rFonts w:asciiTheme="minorHAnsi" w:hAnsiTheme="minorHAnsi" w:cstheme="minorHAnsi"/>
          <w:sz w:val="22"/>
          <w:szCs w:val="22"/>
        </w:rPr>
        <w:t xml:space="preserve">, with </w:t>
      </w:r>
      <w:r w:rsidR="00B507FF" w:rsidRPr="00DA61C9">
        <w:rPr>
          <w:rFonts w:asciiTheme="minorHAnsi" w:hAnsiTheme="minorHAnsi" w:cstheme="minorHAnsi"/>
          <w:sz w:val="22"/>
          <w:szCs w:val="22"/>
        </w:rPr>
        <w:t>values associated to “streaming”, “MTSI”</w:t>
      </w:r>
      <w:r w:rsidR="0020402F">
        <w:rPr>
          <w:rFonts w:asciiTheme="minorHAnsi" w:hAnsiTheme="minorHAnsi" w:cstheme="minorHAnsi"/>
          <w:sz w:val="22"/>
          <w:szCs w:val="22"/>
        </w:rPr>
        <w:t xml:space="preserve"> and</w:t>
      </w:r>
      <w:r w:rsidR="00B507FF" w:rsidRPr="00DA61C9">
        <w:rPr>
          <w:rFonts w:asciiTheme="minorHAnsi" w:hAnsiTheme="minorHAnsi" w:cstheme="minorHAnsi"/>
          <w:sz w:val="22"/>
          <w:szCs w:val="22"/>
        </w:rPr>
        <w:t xml:space="preserve"> “VR”</w:t>
      </w:r>
      <w:r w:rsidR="00E2147E">
        <w:rPr>
          <w:rFonts w:asciiTheme="minorHAnsi" w:hAnsiTheme="minorHAnsi" w:cstheme="minorHAnsi"/>
          <w:sz w:val="22"/>
          <w:szCs w:val="22"/>
        </w:rPr>
        <w:t>.</w:t>
      </w:r>
    </w:p>
    <w:p w14:paraId="304FFA99" w14:textId="7611F112" w:rsidR="00AB7961" w:rsidRPr="00DA61C9" w:rsidRDefault="00331C68" w:rsidP="00DC35F5">
      <w:pPr>
        <w:pStyle w:val="ListParagraph"/>
        <w:numPr>
          <w:ilvl w:val="1"/>
          <w:numId w:val="20"/>
        </w:numPr>
        <w:spacing w:before="120" w:after="0"/>
        <w:jc w:val="left"/>
        <w:rPr>
          <w:rFonts w:asciiTheme="minorHAnsi" w:hAnsiTheme="minorHAnsi" w:cstheme="minorHAnsi"/>
          <w:sz w:val="22"/>
          <w:szCs w:val="22"/>
        </w:rPr>
      </w:pPr>
      <w:r w:rsidRPr="00DA61C9">
        <w:rPr>
          <w:rFonts w:asciiTheme="minorHAnsi" w:hAnsiTheme="minorHAnsi" w:cstheme="minorHAnsi"/>
          <w:sz w:val="22"/>
          <w:szCs w:val="22"/>
        </w:rPr>
        <w:t xml:space="preserve">an </w:t>
      </w:r>
      <w:r w:rsidRPr="00C82584">
        <w:rPr>
          <w:rFonts w:asciiTheme="minorHAnsi" w:hAnsiTheme="minorHAnsi" w:cstheme="minorHAnsi"/>
          <w:b/>
          <w:bCs/>
          <w:sz w:val="22"/>
          <w:szCs w:val="22"/>
        </w:rPr>
        <w:t>area scope</w:t>
      </w:r>
      <w:r w:rsidR="00982E61">
        <w:rPr>
          <w:rFonts w:asciiTheme="minorHAnsi" w:hAnsiTheme="minorHAnsi" w:cstheme="minorHAnsi"/>
          <w:sz w:val="22"/>
          <w:szCs w:val="22"/>
        </w:rPr>
        <w:t xml:space="preserve"> as CHOICE</w:t>
      </w:r>
      <w:r w:rsidRPr="00DA61C9">
        <w:rPr>
          <w:rFonts w:asciiTheme="minorHAnsi" w:hAnsiTheme="minorHAnsi" w:cstheme="minorHAnsi"/>
          <w:sz w:val="22"/>
          <w:szCs w:val="22"/>
        </w:rPr>
        <w:t xml:space="preserve"> </w:t>
      </w:r>
      <w:r w:rsidR="00982E61">
        <w:rPr>
          <w:rFonts w:asciiTheme="minorHAnsi" w:hAnsiTheme="minorHAnsi" w:cstheme="minorHAnsi"/>
          <w:sz w:val="22"/>
          <w:szCs w:val="22"/>
        </w:rPr>
        <w:t xml:space="preserve">among a </w:t>
      </w:r>
      <w:r w:rsidRPr="00DA61C9">
        <w:rPr>
          <w:rFonts w:asciiTheme="minorHAnsi" w:hAnsiTheme="minorHAnsi" w:cstheme="minorHAnsi"/>
          <w:sz w:val="22"/>
          <w:szCs w:val="22"/>
        </w:rPr>
        <w:t xml:space="preserve">list of cells, </w:t>
      </w:r>
      <w:r w:rsidR="00982E61">
        <w:rPr>
          <w:rFonts w:asciiTheme="minorHAnsi" w:hAnsiTheme="minorHAnsi" w:cstheme="minorHAnsi"/>
          <w:sz w:val="22"/>
          <w:szCs w:val="22"/>
        </w:rPr>
        <w:t xml:space="preserve">a </w:t>
      </w:r>
      <w:r w:rsidRPr="00DA61C9">
        <w:rPr>
          <w:rFonts w:asciiTheme="minorHAnsi" w:hAnsiTheme="minorHAnsi" w:cstheme="minorHAnsi"/>
          <w:sz w:val="22"/>
          <w:szCs w:val="22"/>
        </w:rPr>
        <w:t>list of TA</w:t>
      </w:r>
      <w:r w:rsidR="007821F5">
        <w:rPr>
          <w:rFonts w:asciiTheme="minorHAnsi" w:hAnsiTheme="minorHAnsi" w:cstheme="minorHAnsi"/>
          <w:sz w:val="22"/>
          <w:szCs w:val="22"/>
        </w:rPr>
        <w:t>s</w:t>
      </w:r>
      <w:r w:rsidRPr="00DA61C9">
        <w:rPr>
          <w:rFonts w:asciiTheme="minorHAnsi" w:hAnsiTheme="minorHAnsi" w:cstheme="minorHAnsi"/>
          <w:sz w:val="22"/>
          <w:szCs w:val="22"/>
        </w:rPr>
        <w:t xml:space="preserve">, </w:t>
      </w:r>
      <w:r w:rsidR="00982E61">
        <w:rPr>
          <w:rFonts w:asciiTheme="minorHAnsi" w:hAnsiTheme="minorHAnsi" w:cstheme="minorHAnsi"/>
          <w:sz w:val="22"/>
          <w:szCs w:val="22"/>
        </w:rPr>
        <w:t xml:space="preserve">a </w:t>
      </w:r>
      <w:r w:rsidRPr="00DA61C9">
        <w:rPr>
          <w:rFonts w:asciiTheme="minorHAnsi" w:hAnsiTheme="minorHAnsi" w:cstheme="minorHAnsi"/>
          <w:sz w:val="22"/>
          <w:szCs w:val="22"/>
        </w:rPr>
        <w:t>list of TAI</w:t>
      </w:r>
      <w:r w:rsidR="007821F5">
        <w:rPr>
          <w:rFonts w:asciiTheme="minorHAnsi" w:hAnsiTheme="minorHAnsi" w:cstheme="minorHAnsi"/>
          <w:sz w:val="22"/>
          <w:szCs w:val="22"/>
        </w:rPr>
        <w:t>s</w:t>
      </w:r>
      <w:r w:rsidR="009C3B1A">
        <w:rPr>
          <w:rFonts w:asciiTheme="minorHAnsi" w:hAnsiTheme="minorHAnsi" w:cstheme="minorHAnsi"/>
          <w:sz w:val="22"/>
          <w:szCs w:val="22"/>
        </w:rPr>
        <w:t xml:space="preserve"> and</w:t>
      </w:r>
      <w:r w:rsidR="0058650E" w:rsidRPr="00DA61C9">
        <w:rPr>
          <w:rFonts w:asciiTheme="minorHAnsi" w:hAnsiTheme="minorHAnsi" w:cstheme="minorHAnsi"/>
          <w:sz w:val="22"/>
          <w:szCs w:val="22"/>
        </w:rPr>
        <w:t xml:space="preserve"> </w:t>
      </w:r>
      <w:r w:rsidR="00982E61">
        <w:rPr>
          <w:rFonts w:asciiTheme="minorHAnsi" w:hAnsiTheme="minorHAnsi" w:cstheme="minorHAnsi"/>
          <w:sz w:val="22"/>
          <w:szCs w:val="22"/>
        </w:rPr>
        <w:t xml:space="preserve">a </w:t>
      </w:r>
      <w:r w:rsidR="0058650E" w:rsidRPr="00DA61C9">
        <w:rPr>
          <w:rFonts w:asciiTheme="minorHAnsi" w:hAnsiTheme="minorHAnsi" w:cstheme="minorHAnsi"/>
          <w:sz w:val="22"/>
          <w:szCs w:val="22"/>
        </w:rPr>
        <w:t>list of PLMN</w:t>
      </w:r>
      <w:r w:rsidR="007821F5">
        <w:rPr>
          <w:rFonts w:asciiTheme="minorHAnsi" w:hAnsiTheme="minorHAnsi" w:cstheme="minorHAnsi"/>
          <w:sz w:val="22"/>
          <w:szCs w:val="22"/>
        </w:rPr>
        <w:t>s</w:t>
      </w:r>
      <w:r w:rsidR="00E2147E">
        <w:rPr>
          <w:rFonts w:asciiTheme="minorHAnsi" w:hAnsiTheme="minorHAnsi" w:cstheme="minorHAnsi"/>
          <w:sz w:val="22"/>
          <w:szCs w:val="22"/>
        </w:rPr>
        <w:t>.</w:t>
      </w:r>
    </w:p>
    <w:p w14:paraId="60B3BD7C" w14:textId="4CEBA78B" w:rsidR="00DE3E4F" w:rsidRPr="00DA61C9" w:rsidRDefault="00DE3E4F" w:rsidP="00DC35F5">
      <w:pPr>
        <w:pStyle w:val="ListParagraph"/>
        <w:numPr>
          <w:ilvl w:val="1"/>
          <w:numId w:val="20"/>
        </w:numPr>
        <w:spacing w:before="120" w:after="0"/>
        <w:jc w:val="left"/>
        <w:rPr>
          <w:rFonts w:asciiTheme="minorHAnsi" w:hAnsiTheme="minorHAnsi" w:cstheme="minorHAnsi"/>
          <w:sz w:val="22"/>
          <w:szCs w:val="22"/>
          <w:lang w:val="en-US"/>
        </w:rPr>
      </w:pPr>
      <w:r w:rsidRPr="00DA61C9">
        <w:rPr>
          <w:rFonts w:asciiTheme="minorHAnsi" w:hAnsiTheme="minorHAnsi" w:cstheme="minorHAnsi"/>
          <w:sz w:val="22"/>
          <w:szCs w:val="22"/>
          <w:lang w:val="en-US"/>
        </w:rPr>
        <w:t>a</w:t>
      </w:r>
      <w:r w:rsidR="006D4F52" w:rsidRPr="00DA61C9">
        <w:rPr>
          <w:rFonts w:asciiTheme="minorHAnsi" w:hAnsiTheme="minorHAnsi" w:cstheme="minorHAnsi"/>
          <w:sz w:val="22"/>
          <w:szCs w:val="22"/>
          <w:lang w:val="en-US"/>
        </w:rPr>
        <w:t xml:space="preserve">n </w:t>
      </w:r>
      <w:r w:rsidR="006D4F52" w:rsidRPr="00C82584">
        <w:rPr>
          <w:rFonts w:asciiTheme="minorHAnsi" w:hAnsiTheme="minorHAnsi" w:cstheme="minorHAnsi"/>
          <w:b/>
          <w:bCs/>
          <w:sz w:val="22"/>
          <w:szCs w:val="22"/>
          <w:lang w:val="en-US"/>
        </w:rPr>
        <w:t>optional</w:t>
      </w:r>
      <w:r w:rsidRPr="00C82584">
        <w:rPr>
          <w:rFonts w:asciiTheme="minorHAnsi" w:hAnsiTheme="minorHAnsi" w:cstheme="minorHAnsi"/>
          <w:b/>
          <w:bCs/>
          <w:sz w:val="22"/>
          <w:szCs w:val="22"/>
          <w:lang w:val="en-US"/>
        </w:rPr>
        <w:t xml:space="preserve"> slice scope</w:t>
      </w:r>
      <w:r w:rsidRPr="00DA61C9">
        <w:rPr>
          <w:rFonts w:asciiTheme="minorHAnsi" w:hAnsiTheme="minorHAnsi" w:cstheme="minorHAnsi"/>
          <w:sz w:val="22"/>
          <w:szCs w:val="22"/>
          <w:lang w:val="en-US"/>
        </w:rPr>
        <w:t>, containing a list of S-NSSAIs</w:t>
      </w:r>
      <w:r w:rsidR="008C5491" w:rsidRPr="00DA61C9">
        <w:rPr>
          <w:rFonts w:asciiTheme="minorHAnsi" w:hAnsiTheme="minorHAnsi" w:cstheme="minorHAnsi"/>
          <w:sz w:val="22"/>
          <w:szCs w:val="22"/>
          <w:lang w:val="en-US"/>
        </w:rPr>
        <w:t xml:space="preserve"> </w:t>
      </w:r>
      <w:r w:rsidR="00E454E1" w:rsidRPr="00DA61C9">
        <w:rPr>
          <w:rFonts w:asciiTheme="minorHAnsi" w:hAnsiTheme="minorHAnsi" w:cstheme="minorHAnsi"/>
          <w:sz w:val="22"/>
          <w:szCs w:val="22"/>
          <w:lang w:val="en-US"/>
        </w:rPr>
        <w:t xml:space="preserve">per PLMN </w:t>
      </w:r>
      <w:r w:rsidR="008C5491" w:rsidRPr="00DA61C9">
        <w:rPr>
          <w:rFonts w:asciiTheme="minorHAnsi" w:hAnsiTheme="minorHAnsi" w:cstheme="minorHAnsi"/>
          <w:sz w:val="22"/>
          <w:szCs w:val="22"/>
          <w:lang w:val="en-US"/>
        </w:rPr>
        <w:t xml:space="preserve">(discussed in </w:t>
      </w:r>
      <w:r w:rsidR="00060C47">
        <w:rPr>
          <w:rFonts w:asciiTheme="minorHAnsi" w:hAnsiTheme="minorHAnsi" w:cstheme="minorHAnsi"/>
          <w:sz w:val="22"/>
          <w:szCs w:val="22"/>
          <w:lang w:val="en-US"/>
        </w:rPr>
        <w:t>S</w:t>
      </w:r>
      <w:r w:rsidR="008C5491" w:rsidRPr="00DA61C9">
        <w:rPr>
          <w:rFonts w:asciiTheme="minorHAnsi" w:hAnsiTheme="minorHAnsi" w:cstheme="minorHAnsi"/>
          <w:sz w:val="22"/>
          <w:szCs w:val="22"/>
          <w:lang w:val="en-US"/>
        </w:rPr>
        <w:t xml:space="preserve">ection </w:t>
      </w:r>
      <w:r w:rsidR="008C5491" w:rsidRPr="00DA61C9">
        <w:rPr>
          <w:rFonts w:asciiTheme="minorHAnsi" w:hAnsiTheme="minorHAnsi" w:cstheme="minorHAnsi"/>
          <w:sz w:val="22"/>
          <w:szCs w:val="22"/>
          <w:lang w:val="en-US"/>
        </w:rPr>
        <w:fldChar w:fldCharType="begin"/>
      </w:r>
      <w:r w:rsidR="008C5491" w:rsidRPr="00DA61C9">
        <w:rPr>
          <w:rFonts w:asciiTheme="minorHAnsi" w:hAnsiTheme="minorHAnsi" w:cstheme="minorHAnsi"/>
          <w:sz w:val="22"/>
          <w:szCs w:val="22"/>
          <w:lang w:val="en-US"/>
        </w:rPr>
        <w:instrText xml:space="preserve"> REF _Ref75856045 \r \h </w:instrText>
      </w:r>
      <w:r w:rsidR="00DF7AB9" w:rsidRPr="00DA61C9">
        <w:rPr>
          <w:rFonts w:asciiTheme="minorHAnsi" w:hAnsiTheme="minorHAnsi" w:cstheme="minorHAnsi"/>
          <w:sz w:val="22"/>
          <w:szCs w:val="22"/>
          <w:lang w:val="en-US"/>
        </w:rPr>
        <w:instrText xml:space="preserve"> \* MERGEFORMAT </w:instrText>
      </w:r>
      <w:r w:rsidR="008C5491" w:rsidRPr="00DA61C9">
        <w:rPr>
          <w:rFonts w:asciiTheme="minorHAnsi" w:hAnsiTheme="minorHAnsi" w:cstheme="minorHAnsi"/>
          <w:sz w:val="22"/>
          <w:szCs w:val="22"/>
          <w:lang w:val="en-US"/>
        </w:rPr>
      </w:r>
      <w:r w:rsidR="008C5491" w:rsidRPr="00DA61C9">
        <w:rPr>
          <w:rFonts w:asciiTheme="minorHAnsi" w:hAnsiTheme="minorHAnsi" w:cstheme="minorHAnsi"/>
          <w:sz w:val="22"/>
          <w:szCs w:val="22"/>
          <w:lang w:val="en-US"/>
        </w:rPr>
        <w:fldChar w:fldCharType="separate"/>
      </w:r>
      <w:r w:rsidR="00D502AB">
        <w:rPr>
          <w:rFonts w:asciiTheme="minorHAnsi" w:hAnsiTheme="minorHAnsi" w:cstheme="minorHAnsi"/>
          <w:sz w:val="22"/>
          <w:szCs w:val="22"/>
          <w:lang w:val="en-US"/>
        </w:rPr>
        <w:t>2.5</w:t>
      </w:r>
      <w:r w:rsidR="008C5491" w:rsidRPr="00DA61C9">
        <w:rPr>
          <w:rFonts w:asciiTheme="minorHAnsi" w:hAnsiTheme="minorHAnsi" w:cstheme="minorHAnsi"/>
          <w:sz w:val="22"/>
          <w:szCs w:val="22"/>
          <w:lang w:val="en-US"/>
        </w:rPr>
        <w:fldChar w:fldCharType="end"/>
      </w:r>
      <w:r w:rsidR="008C5491" w:rsidRPr="00DA61C9">
        <w:rPr>
          <w:rFonts w:asciiTheme="minorHAnsi" w:hAnsiTheme="minorHAnsi" w:cstheme="minorHAnsi"/>
          <w:sz w:val="22"/>
          <w:szCs w:val="22"/>
          <w:lang w:val="en-US"/>
        </w:rPr>
        <w:t>)</w:t>
      </w:r>
      <w:r w:rsidR="00E2147E">
        <w:rPr>
          <w:rFonts w:asciiTheme="minorHAnsi" w:hAnsiTheme="minorHAnsi" w:cstheme="minorHAnsi"/>
          <w:sz w:val="22"/>
          <w:szCs w:val="22"/>
          <w:lang w:val="en-US"/>
        </w:rPr>
        <w:t>.</w:t>
      </w:r>
    </w:p>
    <w:p w14:paraId="357EE5AC" w14:textId="1C2C3667" w:rsidR="00706808" w:rsidRDefault="00706808" w:rsidP="00DC35F5">
      <w:pPr>
        <w:pStyle w:val="ListParagraph"/>
        <w:numPr>
          <w:ilvl w:val="1"/>
          <w:numId w:val="20"/>
        </w:numPr>
        <w:spacing w:before="120" w:after="0"/>
        <w:jc w:val="left"/>
        <w:rPr>
          <w:rFonts w:asciiTheme="minorHAnsi" w:hAnsiTheme="minorHAnsi" w:cstheme="minorHAnsi"/>
          <w:sz w:val="22"/>
          <w:szCs w:val="22"/>
          <w:lang w:val="en-US"/>
        </w:rPr>
      </w:pPr>
      <w:r w:rsidRPr="00DA61C9">
        <w:rPr>
          <w:rFonts w:asciiTheme="minorHAnsi" w:hAnsiTheme="minorHAnsi" w:cstheme="minorHAnsi"/>
          <w:sz w:val="22"/>
          <w:szCs w:val="22"/>
          <w:lang w:val="en-US"/>
        </w:rPr>
        <w:t>a</w:t>
      </w:r>
      <w:r w:rsidR="00060C47">
        <w:rPr>
          <w:rFonts w:asciiTheme="minorHAnsi" w:hAnsiTheme="minorHAnsi" w:cstheme="minorHAnsi"/>
          <w:sz w:val="22"/>
          <w:szCs w:val="22"/>
          <w:lang w:val="en-US"/>
        </w:rPr>
        <w:t>n</w:t>
      </w:r>
      <w:r w:rsidRPr="00DA61C9">
        <w:rPr>
          <w:rFonts w:asciiTheme="minorHAnsi" w:hAnsiTheme="minorHAnsi" w:cstheme="minorHAnsi"/>
          <w:sz w:val="22"/>
          <w:szCs w:val="22"/>
          <w:lang w:val="en-US"/>
        </w:rPr>
        <w:t xml:space="preserve"> </w:t>
      </w:r>
      <w:r w:rsidR="002E3135" w:rsidRPr="00C82584">
        <w:rPr>
          <w:rFonts w:asciiTheme="minorHAnsi" w:hAnsiTheme="minorHAnsi" w:cstheme="minorHAnsi"/>
          <w:b/>
          <w:bCs/>
          <w:sz w:val="22"/>
          <w:szCs w:val="22"/>
          <w:lang w:val="en-US"/>
        </w:rPr>
        <w:t>M</w:t>
      </w:r>
      <w:r w:rsidR="00A2287F" w:rsidRPr="00C82584">
        <w:rPr>
          <w:rFonts w:asciiTheme="minorHAnsi" w:hAnsiTheme="minorHAnsi" w:cstheme="minorHAnsi"/>
          <w:b/>
          <w:bCs/>
          <w:sz w:val="22"/>
          <w:szCs w:val="22"/>
          <w:lang w:val="en-US"/>
        </w:rPr>
        <w:t>CE IP address</w:t>
      </w:r>
      <w:r w:rsidR="00D87207" w:rsidRPr="00DA61C9">
        <w:rPr>
          <w:rFonts w:asciiTheme="minorHAnsi" w:hAnsiTheme="minorHAnsi" w:cstheme="minorHAnsi"/>
          <w:sz w:val="22"/>
          <w:szCs w:val="22"/>
          <w:lang w:val="en-US"/>
        </w:rPr>
        <w:t xml:space="preserve">, </w:t>
      </w:r>
      <w:r w:rsidR="0007384C" w:rsidRPr="00DA61C9">
        <w:rPr>
          <w:rFonts w:asciiTheme="minorHAnsi" w:hAnsiTheme="minorHAnsi" w:cstheme="minorHAnsi"/>
          <w:sz w:val="22"/>
          <w:szCs w:val="22"/>
          <w:lang w:val="en-US"/>
        </w:rPr>
        <w:t>or</w:t>
      </w:r>
      <w:r w:rsidR="003B5108">
        <w:rPr>
          <w:rFonts w:asciiTheme="minorHAnsi" w:hAnsiTheme="minorHAnsi" w:cstheme="minorHAnsi"/>
          <w:sz w:val="22"/>
          <w:szCs w:val="22"/>
          <w:lang w:val="en-US"/>
        </w:rPr>
        <w:t>,</w:t>
      </w:r>
      <w:r w:rsidR="0007384C" w:rsidRPr="00DA61C9">
        <w:rPr>
          <w:rFonts w:asciiTheme="minorHAnsi" w:hAnsiTheme="minorHAnsi" w:cstheme="minorHAnsi"/>
          <w:sz w:val="22"/>
          <w:szCs w:val="22"/>
          <w:lang w:val="en-US"/>
        </w:rPr>
        <w:t xml:space="preserve"> </w:t>
      </w:r>
      <w:r w:rsidR="00D87207" w:rsidRPr="00DA61C9">
        <w:rPr>
          <w:rFonts w:asciiTheme="minorHAnsi" w:hAnsiTheme="minorHAnsi" w:cstheme="minorHAnsi"/>
          <w:sz w:val="22"/>
          <w:szCs w:val="22"/>
          <w:lang w:val="en-US"/>
        </w:rPr>
        <w:t>alternative</w:t>
      </w:r>
      <w:r w:rsidR="003B5108">
        <w:rPr>
          <w:rFonts w:asciiTheme="minorHAnsi" w:hAnsiTheme="minorHAnsi" w:cstheme="minorHAnsi"/>
          <w:sz w:val="22"/>
          <w:szCs w:val="22"/>
          <w:lang w:val="en-US"/>
        </w:rPr>
        <w:t>ly,</w:t>
      </w:r>
      <w:r w:rsidR="00D87207" w:rsidRPr="00DA61C9">
        <w:rPr>
          <w:rFonts w:asciiTheme="minorHAnsi" w:hAnsiTheme="minorHAnsi" w:cstheme="minorHAnsi"/>
          <w:sz w:val="22"/>
          <w:szCs w:val="22"/>
          <w:lang w:val="en-US"/>
        </w:rPr>
        <w:t xml:space="preserve"> an </w:t>
      </w:r>
      <w:r w:rsidR="00D87207" w:rsidRPr="00C82584">
        <w:rPr>
          <w:rFonts w:asciiTheme="minorHAnsi" w:hAnsiTheme="minorHAnsi" w:cstheme="minorHAnsi"/>
          <w:b/>
          <w:bCs/>
          <w:sz w:val="22"/>
          <w:szCs w:val="22"/>
          <w:lang w:val="en-US"/>
        </w:rPr>
        <w:t>MCE URI</w:t>
      </w:r>
      <w:r w:rsidR="008C7FE7">
        <w:rPr>
          <w:rFonts w:asciiTheme="minorHAnsi" w:hAnsiTheme="minorHAnsi" w:cstheme="minorHAnsi"/>
          <w:sz w:val="22"/>
          <w:szCs w:val="22"/>
          <w:lang w:val="en-US"/>
        </w:rPr>
        <w:t>.</w:t>
      </w:r>
    </w:p>
    <w:p w14:paraId="24FA1EE8" w14:textId="361E2D96" w:rsidR="00D502AB" w:rsidRDefault="00D502AB" w:rsidP="00DC35F5">
      <w:pPr>
        <w:spacing w:before="120" w:after="0"/>
        <w:jc w:val="left"/>
        <w:rPr>
          <w:rFonts w:asciiTheme="minorHAnsi" w:hAnsiTheme="minorHAnsi" w:cstheme="minorHAnsi"/>
          <w:b/>
          <w:bCs/>
          <w:sz w:val="22"/>
          <w:szCs w:val="22"/>
        </w:rPr>
      </w:pPr>
      <w:r w:rsidRPr="001A6ED9">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1A6ED9">
        <w:rPr>
          <w:rFonts w:asciiTheme="minorHAnsi" w:hAnsiTheme="minorHAnsi" w:cstheme="minorHAnsi"/>
          <w:b/>
          <w:bCs/>
          <w:sz w:val="22"/>
          <w:szCs w:val="22"/>
        </w:rPr>
        <w:t xml:space="preserve">: </w:t>
      </w:r>
      <w:r>
        <w:rPr>
          <w:rFonts w:asciiTheme="minorHAnsi" w:hAnsiTheme="minorHAnsi" w:cstheme="minorHAnsi"/>
          <w:b/>
          <w:bCs/>
          <w:sz w:val="22"/>
          <w:szCs w:val="22"/>
        </w:rPr>
        <w:t>For signa</w:t>
      </w:r>
      <w:r w:rsidR="001B27F4">
        <w:rPr>
          <w:rFonts w:asciiTheme="minorHAnsi" w:hAnsiTheme="minorHAnsi" w:cstheme="minorHAnsi"/>
          <w:b/>
          <w:bCs/>
          <w:sz w:val="22"/>
          <w:szCs w:val="22"/>
        </w:rPr>
        <w:t>l</w:t>
      </w:r>
      <w:r>
        <w:rPr>
          <w:rFonts w:asciiTheme="minorHAnsi" w:hAnsiTheme="minorHAnsi" w:cstheme="minorHAnsi"/>
          <w:b/>
          <w:bCs/>
          <w:sz w:val="22"/>
          <w:szCs w:val="22"/>
        </w:rPr>
        <w:t>ling</w:t>
      </w:r>
      <w:r w:rsidR="0024665E">
        <w:rPr>
          <w:rFonts w:asciiTheme="minorHAnsi" w:hAnsiTheme="minorHAnsi" w:cstheme="minorHAnsi"/>
          <w:b/>
          <w:bCs/>
          <w:sz w:val="22"/>
          <w:szCs w:val="22"/>
        </w:rPr>
        <w:t>-</w:t>
      </w:r>
      <w:r>
        <w:rPr>
          <w:rFonts w:asciiTheme="minorHAnsi" w:hAnsiTheme="minorHAnsi" w:cstheme="minorHAnsi"/>
          <w:b/>
          <w:bCs/>
          <w:sz w:val="22"/>
          <w:szCs w:val="22"/>
        </w:rPr>
        <w:t>based QoE and for management</w:t>
      </w:r>
      <w:r w:rsidR="00AB1A76">
        <w:rPr>
          <w:rFonts w:asciiTheme="minorHAnsi" w:hAnsiTheme="minorHAnsi" w:cstheme="minorHAnsi"/>
          <w:b/>
          <w:bCs/>
          <w:sz w:val="22"/>
          <w:szCs w:val="22"/>
        </w:rPr>
        <w:t>-</w:t>
      </w:r>
      <w:r>
        <w:rPr>
          <w:rFonts w:asciiTheme="minorHAnsi" w:hAnsiTheme="minorHAnsi" w:cstheme="minorHAnsi"/>
          <w:b/>
          <w:bCs/>
          <w:sz w:val="22"/>
          <w:szCs w:val="22"/>
        </w:rPr>
        <w:t xml:space="preserve">based QoE, </w:t>
      </w:r>
      <w:r w:rsidR="00333F14">
        <w:rPr>
          <w:rFonts w:asciiTheme="minorHAnsi" w:hAnsiTheme="minorHAnsi" w:cstheme="minorHAnsi"/>
          <w:b/>
          <w:bCs/>
          <w:sz w:val="22"/>
          <w:szCs w:val="22"/>
        </w:rPr>
        <w:t xml:space="preserve">an </w:t>
      </w:r>
      <w:r>
        <w:rPr>
          <w:rFonts w:asciiTheme="minorHAnsi" w:hAnsiTheme="minorHAnsi" w:cstheme="minorHAnsi"/>
          <w:b/>
          <w:bCs/>
          <w:sz w:val="22"/>
          <w:szCs w:val="22"/>
        </w:rPr>
        <w:t xml:space="preserve">NG-RAN node can receive a “QoE measurement configuration List” IE, including a list of “QoE measurement configuration Item” IE, </w:t>
      </w:r>
      <w:r w:rsidRPr="002D4679">
        <w:rPr>
          <w:rFonts w:asciiTheme="minorHAnsi" w:hAnsiTheme="minorHAnsi" w:cstheme="minorHAnsi"/>
          <w:b/>
          <w:bCs/>
          <w:sz w:val="22"/>
          <w:szCs w:val="22"/>
        </w:rPr>
        <w:lastRenderedPageBreak/>
        <w:t xml:space="preserve">with </w:t>
      </w:r>
      <w:r w:rsidR="00295A27">
        <w:rPr>
          <w:rFonts w:asciiTheme="minorHAnsi" w:hAnsiTheme="minorHAnsi" w:cstheme="minorHAnsi"/>
          <w:b/>
          <w:bCs/>
          <w:sz w:val="22"/>
          <w:szCs w:val="22"/>
        </w:rPr>
        <w:t xml:space="preserve">at least </w:t>
      </w:r>
      <w:r w:rsidRPr="002D4679">
        <w:rPr>
          <w:rFonts w:asciiTheme="minorHAnsi" w:hAnsiTheme="minorHAnsi" w:cstheme="minorHAnsi"/>
          <w:b/>
          <w:bCs/>
          <w:sz w:val="22"/>
          <w:szCs w:val="22"/>
        </w:rPr>
        <w:t>one “QoE measurement configuration item” per service type</w:t>
      </w:r>
      <w:r w:rsidR="00D6361D">
        <w:rPr>
          <w:rFonts w:asciiTheme="minorHAnsi" w:hAnsiTheme="minorHAnsi" w:cstheme="minorHAnsi"/>
          <w:b/>
          <w:bCs/>
          <w:sz w:val="22"/>
          <w:szCs w:val="22"/>
        </w:rPr>
        <w:t xml:space="preserve"> for which the measurements are requested</w:t>
      </w:r>
      <w:r>
        <w:rPr>
          <w:rFonts w:asciiTheme="minorHAnsi" w:hAnsiTheme="minorHAnsi" w:cstheme="minorHAnsi"/>
          <w:b/>
          <w:bCs/>
          <w:sz w:val="22"/>
          <w:szCs w:val="22"/>
        </w:rPr>
        <w:t>. A “</w:t>
      </w:r>
      <w:r w:rsidRPr="002D4679">
        <w:rPr>
          <w:rFonts w:asciiTheme="minorHAnsi" w:hAnsiTheme="minorHAnsi" w:cstheme="minorHAnsi"/>
          <w:b/>
          <w:bCs/>
          <w:sz w:val="22"/>
          <w:szCs w:val="22"/>
        </w:rPr>
        <w:t>QoE measurement configuration Item</w:t>
      </w:r>
      <w:r>
        <w:rPr>
          <w:rFonts w:asciiTheme="minorHAnsi" w:hAnsiTheme="minorHAnsi" w:cstheme="minorHAnsi"/>
          <w:b/>
          <w:bCs/>
          <w:sz w:val="22"/>
          <w:szCs w:val="22"/>
        </w:rPr>
        <w:t>” can contain:</w:t>
      </w:r>
    </w:p>
    <w:p w14:paraId="28E53F78" w14:textId="77777777" w:rsidR="00F70554" w:rsidRPr="00F70554" w:rsidRDefault="00F70554" w:rsidP="00DC35F5">
      <w:pPr>
        <w:pStyle w:val="ListParagraph"/>
        <w:numPr>
          <w:ilvl w:val="0"/>
          <w:numId w:val="27"/>
        </w:numPr>
        <w:spacing w:before="120" w:after="0"/>
        <w:jc w:val="left"/>
        <w:rPr>
          <w:rFonts w:asciiTheme="minorHAnsi" w:hAnsiTheme="minorHAnsi" w:cstheme="minorHAnsi"/>
          <w:b/>
          <w:bCs/>
          <w:sz w:val="22"/>
          <w:szCs w:val="22"/>
        </w:rPr>
      </w:pPr>
      <w:r w:rsidRPr="00F70554">
        <w:rPr>
          <w:rFonts w:asciiTheme="minorHAnsi" w:hAnsiTheme="minorHAnsi" w:cstheme="minorHAnsi"/>
          <w:b/>
          <w:bCs/>
          <w:sz w:val="22"/>
          <w:szCs w:val="22"/>
        </w:rPr>
        <w:t>a QoE Reference, consisting of MCC + MNC + QMC ID.</w:t>
      </w:r>
    </w:p>
    <w:p w14:paraId="70232A26" w14:textId="0C642399" w:rsidR="00271C80" w:rsidRPr="00271C80" w:rsidRDefault="00271C80" w:rsidP="00DC35F5">
      <w:pPr>
        <w:pStyle w:val="ListParagraph"/>
        <w:numPr>
          <w:ilvl w:val="0"/>
          <w:numId w:val="27"/>
        </w:numPr>
        <w:spacing w:before="120" w:after="0"/>
        <w:jc w:val="left"/>
        <w:rPr>
          <w:rFonts w:asciiTheme="minorHAnsi" w:hAnsiTheme="minorHAnsi" w:cstheme="minorHAnsi"/>
          <w:b/>
          <w:bCs/>
          <w:sz w:val="22"/>
          <w:szCs w:val="22"/>
        </w:rPr>
      </w:pPr>
      <w:r w:rsidRPr="00957D15">
        <w:rPr>
          <w:rFonts w:asciiTheme="minorHAnsi" w:hAnsiTheme="minorHAnsi" w:cstheme="minorHAnsi"/>
          <w:b/>
          <w:bCs/>
          <w:sz w:val="22"/>
          <w:szCs w:val="22"/>
          <w:lang w:val="en-US"/>
        </w:rPr>
        <w:t>a Measurement Config</w:t>
      </w:r>
      <w:r w:rsidR="008C06ED">
        <w:rPr>
          <w:rFonts w:asciiTheme="minorHAnsi" w:hAnsiTheme="minorHAnsi" w:cstheme="minorHAnsi"/>
          <w:b/>
          <w:bCs/>
          <w:sz w:val="22"/>
          <w:szCs w:val="22"/>
          <w:lang w:val="en-US"/>
        </w:rPr>
        <w:t>uration</w:t>
      </w:r>
      <w:r w:rsidRPr="00957D15">
        <w:rPr>
          <w:rFonts w:asciiTheme="minorHAnsi" w:hAnsiTheme="minorHAnsi" w:cstheme="minorHAnsi"/>
          <w:b/>
          <w:bCs/>
          <w:sz w:val="22"/>
          <w:szCs w:val="22"/>
          <w:lang w:val="en-US"/>
        </w:rPr>
        <w:t xml:space="preserve"> Application Layer ID</w:t>
      </w:r>
      <w:r>
        <w:rPr>
          <w:rFonts w:asciiTheme="minorHAnsi" w:hAnsiTheme="minorHAnsi" w:cstheme="minorHAnsi"/>
          <w:b/>
          <w:bCs/>
          <w:sz w:val="22"/>
          <w:szCs w:val="22"/>
          <w:lang w:val="en-US"/>
        </w:rPr>
        <w:t>.</w:t>
      </w:r>
    </w:p>
    <w:p w14:paraId="7DC0B6DB" w14:textId="77777777" w:rsidR="00F70554" w:rsidRPr="00F70554" w:rsidRDefault="00F70554" w:rsidP="00DC35F5">
      <w:pPr>
        <w:pStyle w:val="ListParagraph"/>
        <w:numPr>
          <w:ilvl w:val="0"/>
          <w:numId w:val="27"/>
        </w:numPr>
        <w:spacing w:before="120" w:after="0"/>
        <w:jc w:val="left"/>
        <w:rPr>
          <w:rFonts w:asciiTheme="minorHAnsi" w:hAnsiTheme="minorHAnsi" w:cstheme="minorHAnsi"/>
          <w:b/>
          <w:bCs/>
          <w:sz w:val="22"/>
          <w:szCs w:val="22"/>
        </w:rPr>
      </w:pPr>
      <w:r w:rsidRPr="00F70554">
        <w:rPr>
          <w:rFonts w:asciiTheme="minorHAnsi" w:hAnsiTheme="minorHAnsi" w:cstheme="minorHAnsi"/>
          <w:b/>
          <w:bCs/>
          <w:sz w:val="22"/>
          <w:szCs w:val="22"/>
        </w:rPr>
        <w:t>a container for application layer measurement configuration.</w:t>
      </w:r>
    </w:p>
    <w:p w14:paraId="6533EEB6" w14:textId="2A9D1F9E" w:rsidR="00F70554" w:rsidRPr="00F70554" w:rsidRDefault="00F70554" w:rsidP="00DC35F5">
      <w:pPr>
        <w:pStyle w:val="ListParagraph"/>
        <w:numPr>
          <w:ilvl w:val="0"/>
          <w:numId w:val="27"/>
        </w:numPr>
        <w:spacing w:before="120" w:after="0"/>
        <w:jc w:val="left"/>
        <w:rPr>
          <w:rFonts w:asciiTheme="minorHAnsi" w:hAnsiTheme="minorHAnsi" w:cstheme="minorHAnsi"/>
          <w:b/>
          <w:bCs/>
          <w:sz w:val="22"/>
          <w:szCs w:val="22"/>
        </w:rPr>
      </w:pPr>
      <w:r w:rsidRPr="00F70554">
        <w:rPr>
          <w:rFonts w:asciiTheme="minorHAnsi" w:hAnsiTheme="minorHAnsi" w:cstheme="minorHAnsi"/>
          <w:b/>
          <w:bCs/>
          <w:sz w:val="22"/>
          <w:szCs w:val="22"/>
        </w:rPr>
        <w:t>a service type indication as ENUMERATED with values “streaming”, “MTSI”</w:t>
      </w:r>
      <w:r w:rsidR="00BD45BF">
        <w:rPr>
          <w:rFonts w:asciiTheme="minorHAnsi" w:hAnsiTheme="minorHAnsi" w:cstheme="minorHAnsi"/>
          <w:b/>
          <w:bCs/>
          <w:sz w:val="22"/>
          <w:szCs w:val="22"/>
        </w:rPr>
        <w:t xml:space="preserve"> and</w:t>
      </w:r>
      <w:r w:rsidRPr="00F70554">
        <w:rPr>
          <w:rFonts w:asciiTheme="minorHAnsi" w:hAnsiTheme="minorHAnsi" w:cstheme="minorHAnsi"/>
          <w:b/>
          <w:bCs/>
          <w:sz w:val="22"/>
          <w:szCs w:val="22"/>
        </w:rPr>
        <w:t xml:space="preserve"> “VR”.</w:t>
      </w:r>
    </w:p>
    <w:p w14:paraId="14599F66" w14:textId="30A9C7C0" w:rsidR="00F70554" w:rsidRPr="00F70554" w:rsidRDefault="00F70554" w:rsidP="00DC35F5">
      <w:pPr>
        <w:pStyle w:val="ListParagraph"/>
        <w:numPr>
          <w:ilvl w:val="0"/>
          <w:numId w:val="27"/>
        </w:numPr>
        <w:spacing w:before="120" w:after="0"/>
        <w:jc w:val="left"/>
        <w:rPr>
          <w:rFonts w:asciiTheme="minorHAnsi" w:hAnsiTheme="minorHAnsi" w:cstheme="minorHAnsi"/>
          <w:b/>
          <w:bCs/>
          <w:sz w:val="22"/>
          <w:szCs w:val="22"/>
        </w:rPr>
      </w:pPr>
      <w:r w:rsidRPr="00F70554">
        <w:rPr>
          <w:rFonts w:asciiTheme="minorHAnsi" w:hAnsiTheme="minorHAnsi" w:cstheme="minorHAnsi"/>
          <w:b/>
          <w:bCs/>
          <w:sz w:val="22"/>
          <w:szCs w:val="22"/>
        </w:rPr>
        <w:t>an area scope indication as CHOICE among lists of “cells”, “TAs”, “TAIs”</w:t>
      </w:r>
      <w:r w:rsidR="00BD45BF">
        <w:rPr>
          <w:rFonts w:asciiTheme="minorHAnsi" w:hAnsiTheme="minorHAnsi" w:cstheme="minorHAnsi"/>
          <w:b/>
          <w:bCs/>
          <w:sz w:val="22"/>
          <w:szCs w:val="22"/>
        </w:rPr>
        <w:t xml:space="preserve"> and</w:t>
      </w:r>
      <w:r w:rsidRPr="00F70554">
        <w:rPr>
          <w:rFonts w:asciiTheme="minorHAnsi" w:hAnsiTheme="minorHAnsi" w:cstheme="minorHAnsi"/>
          <w:b/>
          <w:bCs/>
          <w:sz w:val="22"/>
          <w:szCs w:val="22"/>
        </w:rPr>
        <w:t xml:space="preserve"> “PLMNs”.</w:t>
      </w:r>
    </w:p>
    <w:p w14:paraId="4D44D961" w14:textId="77777777" w:rsidR="00F70554" w:rsidRPr="00F70554" w:rsidRDefault="00F70554" w:rsidP="00DC35F5">
      <w:pPr>
        <w:pStyle w:val="ListParagraph"/>
        <w:numPr>
          <w:ilvl w:val="0"/>
          <w:numId w:val="27"/>
        </w:numPr>
        <w:spacing w:before="120" w:after="0"/>
        <w:jc w:val="left"/>
        <w:rPr>
          <w:rFonts w:asciiTheme="minorHAnsi" w:hAnsiTheme="minorHAnsi" w:cstheme="minorHAnsi"/>
          <w:b/>
          <w:bCs/>
          <w:sz w:val="22"/>
          <w:szCs w:val="22"/>
        </w:rPr>
      </w:pPr>
      <w:r w:rsidRPr="00F70554">
        <w:rPr>
          <w:rFonts w:asciiTheme="minorHAnsi" w:hAnsiTheme="minorHAnsi" w:cstheme="minorHAnsi"/>
          <w:b/>
          <w:bCs/>
          <w:sz w:val="22"/>
          <w:szCs w:val="22"/>
        </w:rPr>
        <w:t>an optional slice scope, containing a list of S-NSSAIs per PLMN.</w:t>
      </w:r>
    </w:p>
    <w:p w14:paraId="1DA4FDA4" w14:textId="626FB143" w:rsidR="00F70554" w:rsidRPr="00F70554" w:rsidRDefault="00F70554" w:rsidP="00DC35F5">
      <w:pPr>
        <w:pStyle w:val="ListParagraph"/>
        <w:numPr>
          <w:ilvl w:val="0"/>
          <w:numId w:val="27"/>
        </w:numPr>
        <w:spacing w:before="120" w:after="0"/>
        <w:jc w:val="left"/>
        <w:rPr>
          <w:rFonts w:asciiTheme="minorHAnsi" w:hAnsiTheme="minorHAnsi" w:cstheme="minorHAnsi"/>
          <w:b/>
          <w:bCs/>
          <w:sz w:val="22"/>
          <w:szCs w:val="22"/>
        </w:rPr>
      </w:pPr>
      <w:r w:rsidRPr="00F70554">
        <w:rPr>
          <w:rFonts w:asciiTheme="minorHAnsi" w:hAnsiTheme="minorHAnsi" w:cstheme="minorHAnsi"/>
          <w:b/>
          <w:bCs/>
          <w:sz w:val="22"/>
          <w:szCs w:val="22"/>
        </w:rPr>
        <w:t xml:space="preserve">an MCE IP </w:t>
      </w:r>
      <w:r w:rsidRPr="00441B4C">
        <w:rPr>
          <w:rFonts w:asciiTheme="minorHAnsi" w:hAnsiTheme="minorHAnsi" w:cstheme="minorHAnsi"/>
          <w:b/>
          <w:bCs/>
          <w:sz w:val="22"/>
          <w:szCs w:val="22"/>
        </w:rPr>
        <w:t>address</w:t>
      </w:r>
      <w:r w:rsidR="00441B4C" w:rsidRPr="00441B4C">
        <w:rPr>
          <w:rFonts w:asciiTheme="minorHAnsi" w:hAnsiTheme="minorHAnsi" w:cstheme="minorHAnsi"/>
          <w:b/>
          <w:bCs/>
          <w:sz w:val="22"/>
          <w:szCs w:val="22"/>
          <w:lang w:val="en-US"/>
        </w:rPr>
        <w:t xml:space="preserve">, or, alternatively, an </w:t>
      </w:r>
      <w:r w:rsidRPr="00441B4C">
        <w:rPr>
          <w:rFonts w:asciiTheme="minorHAnsi" w:hAnsiTheme="minorHAnsi" w:cstheme="minorHAnsi"/>
          <w:b/>
          <w:bCs/>
          <w:sz w:val="22"/>
          <w:szCs w:val="22"/>
        </w:rPr>
        <w:t>MCE</w:t>
      </w:r>
      <w:r w:rsidRPr="00F70554">
        <w:rPr>
          <w:rFonts w:asciiTheme="minorHAnsi" w:hAnsiTheme="minorHAnsi" w:cstheme="minorHAnsi"/>
          <w:b/>
          <w:bCs/>
          <w:sz w:val="22"/>
          <w:szCs w:val="22"/>
        </w:rPr>
        <w:t xml:space="preserve"> URI.</w:t>
      </w:r>
    </w:p>
    <w:p w14:paraId="73A5E4D8" w14:textId="7A46B1B6" w:rsidR="00EF7001" w:rsidRDefault="00541E85" w:rsidP="00DC35F5">
      <w:p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W</w:t>
      </w:r>
      <w:r w:rsidR="00EF7001">
        <w:rPr>
          <w:rFonts w:asciiTheme="minorHAnsi" w:hAnsiTheme="minorHAnsi" w:cstheme="minorHAnsi"/>
          <w:sz w:val="22"/>
          <w:szCs w:val="22"/>
          <w:lang w:val="en-US"/>
        </w:rPr>
        <w:t xml:space="preserve">e </w:t>
      </w:r>
      <w:r w:rsidR="00BE0527">
        <w:rPr>
          <w:rFonts w:asciiTheme="minorHAnsi" w:hAnsiTheme="minorHAnsi" w:cstheme="minorHAnsi"/>
          <w:sz w:val="22"/>
          <w:szCs w:val="22"/>
          <w:lang w:val="en-US"/>
        </w:rPr>
        <w:t xml:space="preserve">also </w:t>
      </w:r>
      <w:r w:rsidR="000B0EB1">
        <w:rPr>
          <w:rFonts w:asciiTheme="minorHAnsi" w:hAnsiTheme="minorHAnsi" w:cstheme="minorHAnsi"/>
          <w:sz w:val="22"/>
          <w:szCs w:val="22"/>
          <w:lang w:val="en-US"/>
        </w:rPr>
        <w:t xml:space="preserve">propose </w:t>
      </w:r>
      <w:r w:rsidR="0044442C">
        <w:rPr>
          <w:rFonts w:asciiTheme="minorHAnsi" w:hAnsiTheme="minorHAnsi" w:cstheme="minorHAnsi"/>
          <w:sz w:val="22"/>
          <w:szCs w:val="22"/>
          <w:lang w:val="en-US"/>
        </w:rPr>
        <w:t xml:space="preserve">to </w:t>
      </w:r>
      <w:r w:rsidR="000B0EB1">
        <w:rPr>
          <w:rFonts w:asciiTheme="minorHAnsi" w:hAnsiTheme="minorHAnsi" w:cstheme="minorHAnsi"/>
          <w:sz w:val="22"/>
          <w:szCs w:val="22"/>
          <w:lang w:val="en-US"/>
        </w:rPr>
        <w:t xml:space="preserve">RAN3 to discuss </w:t>
      </w:r>
      <w:r>
        <w:rPr>
          <w:rFonts w:asciiTheme="minorHAnsi" w:hAnsiTheme="minorHAnsi" w:cstheme="minorHAnsi"/>
          <w:sz w:val="22"/>
          <w:szCs w:val="22"/>
          <w:lang w:val="en-US"/>
        </w:rPr>
        <w:t xml:space="preserve">the introduction of </w:t>
      </w:r>
      <w:r w:rsidR="007821F5">
        <w:rPr>
          <w:rFonts w:asciiTheme="minorHAnsi" w:hAnsiTheme="minorHAnsi" w:cstheme="minorHAnsi"/>
          <w:sz w:val="22"/>
          <w:szCs w:val="22"/>
          <w:lang w:val="en-US"/>
        </w:rPr>
        <w:t xml:space="preserve">the </w:t>
      </w:r>
      <w:r w:rsidR="00505A08">
        <w:rPr>
          <w:rFonts w:asciiTheme="minorHAnsi" w:hAnsiTheme="minorHAnsi" w:cstheme="minorHAnsi"/>
          <w:sz w:val="22"/>
          <w:szCs w:val="22"/>
          <w:lang w:val="en-US"/>
        </w:rPr>
        <w:t xml:space="preserve">following </w:t>
      </w:r>
      <w:r w:rsidR="00437521" w:rsidRPr="00F61FE1">
        <w:rPr>
          <w:rFonts w:asciiTheme="minorHAnsi" w:hAnsiTheme="minorHAnsi" w:cstheme="minorHAnsi"/>
          <w:b/>
          <w:bCs/>
          <w:sz w:val="22"/>
          <w:szCs w:val="22"/>
          <w:lang w:val="en-US"/>
        </w:rPr>
        <w:t xml:space="preserve">additional common set of </w:t>
      </w:r>
      <w:r w:rsidR="00437521" w:rsidRPr="00541E85">
        <w:rPr>
          <w:rFonts w:asciiTheme="minorHAnsi" w:hAnsiTheme="minorHAnsi" w:cstheme="minorHAnsi"/>
          <w:b/>
          <w:bCs/>
          <w:sz w:val="22"/>
          <w:szCs w:val="22"/>
          <w:lang w:val="en-US"/>
        </w:rPr>
        <w:t>parameters</w:t>
      </w:r>
      <w:r w:rsidR="00F61FE1" w:rsidRPr="00541E85">
        <w:rPr>
          <w:rFonts w:asciiTheme="minorHAnsi" w:hAnsiTheme="minorHAnsi" w:cstheme="minorHAnsi"/>
          <w:b/>
          <w:bCs/>
          <w:sz w:val="22"/>
          <w:szCs w:val="22"/>
          <w:lang w:val="en-US"/>
        </w:rPr>
        <w:t>, for bot</w:t>
      </w:r>
      <w:r w:rsidR="00BE0527" w:rsidRPr="00541E85">
        <w:rPr>
          <w:rFonts w:asciiTheme="minorHAnsi" w:hAnsiTheme="minorHAnsi" w:cstheme="minorHAnsi"/>
          <w:b/>
          <w:bCs/>
          <w:sz w:val="22"/>
          <w:szCs w:val="22"/>
          <w:lang w:val="en-US"/>
        </w:rPr>
        <w:t xml:space="preserve">h </w:t>
      </w:r>
      <w:r w:rsidR="00AB1A76" w:rsidRPr="00541E85">
        <w:rPr>
          <w:rFonts w:asciiTheme="minorHAnsi" w:hAnsiTheme="minorHAnsi" w:cstheme="minorHAnsi"/>
          <w:b/>
          <w:bCs/>
          <w:sz w:val="22"/>
          <w:szCs w:val="22"/>
          <w:lang w:val="en-US"/>
        </w:rPr>
        <w:t>signa</w:t>
      </w:r>
      <w:r w:rsidR="00AB1A76">
        <w:rPr>
          <w:rFonts w:asciiTheme="minorHAnsi" w:hAnsiTheme="minorHAnsi" w:cstheme="minorHAnsi"/>
          <w:b/>
          <w:bCs/>
          <w:sz w:val="22"/>
          <w:szCs w:val="22"/>
          <w:lang w:val="en-US"/>
        </w:rPr>
        <w:t>l</w:t>
      </w:r>
      <w:r w:rsidR="001B27F4">
        <w:rPr>
          <w:rFonts w:asciiTheme="minorHAnsi" w:hAnsiTheme="minorHAnsi" w:cstheme="minorHAnsi"/>
          <w:b/>
          <w:bCs/>
          <w:sz w:val="22"/>
          <w:szCs w:val="22"/>
          <w:lang w:val="en-US"/>
        </w:rPr>
        <w:t>l</w:t>
      </w:r>
      <w:r w:rsidR="00AB1A76" w:rsidRPr="00541E85">
        <w:rPr>
          <w:rFonts w:asciiTheme="minorHAnsi" w:hAnsiTheme="minorHAnsi" w:cstheme="minorHAnsi"/>
          <w:b/>
          <w:bCs/>
          <w:sz w:val="22"/>
          <w:szCs w:val="22"/>
          <w:lang w:val="en-US"/>
        </w:rPr>
        <w:t>ing</w:t>
      </w:r>
      <w:r w:rsidR="001B5DDF">
        <w:rPr>
          <w:rFonts w:asciiTheme="minorHAnsi" w:hAnsiTheme="minorHAnsi" w:cstheme="minorHAnsi"/>
          <w:b/>
          <w:bCs/>
          <w:sz w:val="22"/>
          <w:szCs w:val="22"/>
          <w:lang w:val="en-US"/>
        </w:rPr>
        <w:t>-</w:t>
      </w:r>
      <w:r w:rsidR="00BE0527" w:rsidRPr="00541E85">
        <w:rPr>
          <w:rFonts w:asciiTheme="minorHAnsi" w:hAnsiTheme="minorHAnsi" w:cstheme="minorHAnsi"/>
          <w:b/>
          <w:bCs/>
          <w:sz w:val="22"/>
          <w:szCs w:val="22"/>
          <w:lang w:val="en-US"/>
        </w:rPr>
        <w:t>based QoE and management</w:t>
      </w:r>
      <w:r w:rsidR="00AB1A76">
        <w:rPr>
          <w:rFonts w:asciiTheme="minorHAnsi" w:hAnsiTheme="minorHAnsi" w:cstheme="minorHAnsi"/>
          <w:b/>
          <w:bCs/>
          <w:sz w:val="22"/>
          <w:szCs w:val="22"/>
          <w:lang w:val="en-US"/>
        </w:rPr>
        <w:t>-</w:t>
      </w:r>
      <w:r w:rsidR="00BE0527" w:rsidRPr="00541E85">
        <w:rPr>
          <w:rFonts w:asciiTheme="minorHAnsi" w:hAnsiTheme="minorHAnsi" w:cstheme="minorHAnsi"/>
          <w:b/>
          <w:bCs/>
          <w:sz w:val="22"/>
          <w:szCs w:val="22"/>
          <w:lang w:val="en-US"/>
        </w:rPr>
        <w:t>based QoE</w:t>
      </w:r>
      <w:r w:rsidR="00505A08">
        <w:rPr>
          <w:rFonts w:asciiTheme="minorHAnsi" w:hAnsiTheme="minorHAnsi" w:cstheme="minorHAnsi"/>
          <w:sz w:val="22"/>
          <w:szCs w:val="22"/>
          <w:lang w:val="en-US"/>
        </w:rPr>
        <w:t>:</w:t>
      </w:r>
    </w:p>
    <w:p w14:paraId="253ED023" w14:textId="19691AE0" w:rsidR="00DA6026" w:rsidRDefault="00AA08ED" w:rsidP="00DC35F5">
      <w:pPr>
        <w:pStyle w:val="ListParagraph"/>
        <w:numPr>
          <w:ilvl w:val="0"/>
          <w:numId w:val="20"/>
        </w:num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A “</w:t>
      </w:r>
      <w:r w:rsidR="00F25D88">
        <w:rPr>
          <w:rFonts w:asciiTheme="minorHAnsi" w:hAnsiTheme="minorHAnsi" w:cstheme="minorHAnsi"/>
          <w:b/>
          <w:bCs/>
          <w:sz w:val="22"/>
          <w:szCs w:val="22"/>
          <w:lang w:val="en-US"/>
        </w:rPr>
        <w:t>t</w:t>
      </w:r>
      <w:r w:rsidRPr="00541E85">
        <w:rPr>
          <w:rFonts w:asciiTheme="minorHAnsi" w:hAnsiTheme="minorHAnsi" w:cstheme="minorHAnsi"/>
          <w:b/>
          <w:bCs/>
          <w:sz w:val="22"/>
          <w:szCs w:val="22"/>
          <w:lang w:val="en-US"/>
        </w:rPr>
        <w:t>ime-based criterion</w:t>
      </w:r>
      <w:r>
        <w:rPr>
          <w:rFonts w:asciiTheme="minorHAnsi" w:hAnsiTheme="minorHAnsi" w:cstheme="minorHAnsi"/>
          <w:sz w:val="22"/>
          <w:szCs w:val="22"/>
          <w:lang w:val="en-US"/>
        </w:rPr>
        <w:t>” IE</w:t>
      </w:r>
      <w:r w:rsidR="00E736A2">
        <w:rPr>
          <w:rFonts w:asciiTheme="minorHAnsi" w:hAnsiTheme="minorHAnsi" w:cstheme="minorHAnsi"/>
          <w:sz w:val="22"/>
          <w:szCs w:val="22"/>
          <w:lang w:val="en-US"/>
        </w:rPr>
        <w:t xml:space="preserve">. </w:t>
      </w:r>
      <w:r w:rsidR="0032640B">
        <w:rPr>
          <w:rFonts w:asciiTheme="minorHAnsi" w:hAnsiTheme="minorHAnsi" w:cstheme="minorHAnsi"/>
          <w:sz w:val="22"/>
          <w:szCs w:val="22"/>
          <w:lang w:val="en-US"/>
        </w:rPr>
        <w:t xml:space="preserve">A possible use case </w:t>
      </w:r>
      <w:r w:rsidR="00252DB4">
        <w:rPr>
          <w:rFonts w:asciiTheme="minorHAnsi" w:hAnsiTheme="minorHAnsi" w:cstheme="minorHAnsi"/>
          <w:sz w:val="22"/>
          <w:szCs w:val="22"/>
          <w:lang w:val="en-US"/>
        </w:rPr>
        <w:t>for this would be an operator identif</w:t>
      </w:r>
      <w:r w:rsidR="00F25D88">
        <w:rPr>
          <w:rFonts w:asciiTheme="minorHAnsi" w:hAnsiTheme="minorHAnsi" w:cstheme="minorHAnsi"/>
          <w:sz w:val="22"/>
          <w:szCs w:val="22"/>
          <w:lang w:val="en-US"/>
        </w:rPr>
        <w:t>ying</w:t>
      </w:r>
      <w:r w:rsidR="00252DB4">
        <w:rPr>
          <w:rFonts w:asciiTheme="minorHAnsi" w:hAnsiTheme="minorHAnsi" w:cstheme="minorHAnsi"/>
          <w:sz w:val="22"/>
          <w:szCs w:val="22"/>
          <w:lang w:val="en-US"/>
        </w:rPr>
        <w:t xml:space="preserve"> a period of the day </w:t>
      </w:r>
      <w:r w:rsidR="00396344">
        <w:rPr>
          <w:rFonts w:asciiTheme="minorHAnsi" w:hAnsiTheme="minorHAnsi" w:cstheme="minorHAnsi"/>
          <w:sz w:val="22"/>
          <w:szCs w:val="22"/>
          <w:lang w:val="en-US"/>
        </w:rPr>
        <w:t>of particular interest for</w:t>
      </w:r>
      <w:r w:rsidR="00252DB4">
        <w:rPr>
          <w:rFonts w:asciiTheme="minorHAnsi" w:hAnsiTheme="minorHAnsi" w:cstheme="minorHAnsi"/>
          <w:sz w:val="22"/>
          <w:szCs w:val="22"/>
          <w:lang w:val="en-US"/>
        </w:rPr>
        <w:t xml:space="preserve"> collect</w:t>
      </w:r>
      <w:r w:rsidR="00396344">
        <w:rPr>
          <w:rFonts w:asciiTheme="minorHAnsi" w:hAnsiTheme="minorHAnsi" w:cstheme="minorHAnsi"/>
          <w:sz w:val="22"/>
          <w:szCs w:val="22"/>
          <w:lang w:val="en-US"/>
        </w:rPr>
        <w:t>ing</w:t>
      </w:r>
      <w:r w:rsidR="00252DB4">
        <w:rPr>
          <w:rFonts w:asciiTheme="minorHAnsi" w:hAnsiTheme="minorHAnsi" w:cstheme="minorHAnsi"/>
          <w:sz w:val="22"/>
          <w:szCs w:val="22"/>
          <w:lang w:val="en-US"/>
        </w:rPr>
        <w:t xml:space="preserve"> QoE measurements</w:t>
      </w:r>
      <w:r w:rsidR="002F40A3">
        <w:rPr>
          <w:rFonts w:asciiTheme="minorHAnsi" w:hAnsiTheme="minorHAnsi" w:cstheme="minorHAnsi"/>
          <w:sz w:val="22"/>
          <w:szCs w:val="22"/>
          <w:lang w:val="en-US"/>
        </w:rPr>
        <w:t xml:space="preserve">. </w:t>
      </w:r>
      <w:r w:rsidR="00D25AD7">
        <w:rPr>
          <w:rFonts w:asciiTheme="minorHAnsi" w:hAnsiTheme="minorHAnsi" w:cstheme="minorHAnsi"/>
          <w:sz w:val="22"/>
          <w:szCs w:val="22"/>
          <w:lang w:val="en-US"/>
        </w:rPr>
        <w:t xml:space="preserve">OAM can specify </w:t>
      </w:r>
      <w:r w:rsidR="00E80C2A">
        <w:rPr>
          <w:rFonts w:asciiTheme="minorHAnsi" w:hAnsiTheme="minorHAnsi" w:cstheme="minorHAnsi"/>
          <w:sz w:val="22"/>
          <w:szCs w:val="22"/>
          <w:lang w:val="en-US"/>
        </w:rPr>
        <w:t>a</w:t>
      </w:r>
      <w:r w:rsidR="002F40A3">
        <w:rPr>
          <w:rFonts w:asciiTheme="minorHAnsi" w:hAnsiTheme="minorHAnsi" w:cstheme="minorHAnsi"/>
          <w:sz w:val="22"/>
          <w:szCs w:val="22"/>
          <w:lang w:val="en-US"/>
        </w:rPr>
        <w:t xml:space="preserve"> start time and </w:t>
      </w:r>
      <w:r w:rsidR="00E80C2A">
        <w:rPr>
          <w:rFonts w:asciiTheme="minorHAnsi" w:hAnsiTheme="minorHAnsi" w:cstheme="minorHAnsi"/>
          <w:sz w:val="22"/>
          <w:szCs w:val="22"/>
          <w:lang w:val="en-US"/>
        </w:rPr>
        <w:t>a</w:t>
      </w:r>
      <w:r w:rsidR="002F40A3">
        <w:rPr>
          <w:rFonts w:asciiTheme="minorHAnsi" w:hAnsiTheme="minorHAnsi" w:cstheme="minorHAnsi"/>
          <w:sz w:val="22"/>
          <w:szCs w:val="22"/>
          <w:lang w:val="en-US"/>
        </w:rPr>
        <w:t xml:space="preserve"> </w:t>
      </w:r>
      <w:r w:rsidR="00E80C2A">
        <w:rPr>
          <w:rFonts w:asciiTheme="minorHAnsi" w:hAnsiTheme="minorHAnsi" w:cstheme="minorHAnsi"/>
          <w:sz w:val="22"/>
          <w:szCs w:val="22"/>
          <w:lang w:val="en-US"/>
        </w:rPr>
        <w:t>stop</w:t>
      </w:r>
      <w:r w:rsidR="002F40A3">
        <w:rPr>
          <w:rFonts w:asciiTheme="minorHAnsi" w:hAnsiTheme="minorHAnsi" w:cstheme="minorHAnsi"/>
          <w:sz w:val="22"/>
          <w:szCs w:val="22"/>
          <w:lang w:val="en-US"/>
        </w:rPr>
        <w:t xml:space="preserve"> time</w:t>
      </w:r>
      <w:r w:rsidR="00884641">
        <w:rPr>
          <w:rFonts w:asciiTheme="minorHAnsi" w:hAnsiTheme="minorHAnsi" w:cstheme="minorHAnsi"/>
          <w:sz w:val="22"/>
          <w:szCs w:val="22"/>
          <w:lang w:val="en-US"/>
        </w:rPr>
        <w:t xml:space="preserve"> for configuring UE</w:t>
      </w:r>
      <w:r w:rsidR="00D25AD7">
        <w:rPr>
          <w:rFonts w:asciiTheme="minorHAnsi" w:hAnsiTheme="minorHAnsi" w:cstheme="minorHAnsi"/>
          <w:sz w:val="22"/>
          <w:szCs w:val="22"/>
          <w:lang w:val="en-US"/>
        </w:rPr>
        <w:t xml:space="preserve"> </w:t>
      </w:r>
      <w:r w:rsidR="00833736">
        <w:rPr>
          <w:rFonts w:asciiTheme="minorHAnsi" w:hAnsiTheme="minorHAnsi" w:cstheme="minorHAnsi"/>
          <w:sz w:val="22"/>
          <w:szCs w:val="22"/>
          <w:lang w:val="en-US"/>
        </w:rPr>
        <w:t xml:space="preserve">for QoE measurements </w:t>
      </w:r>
      <w:r w:rsidR="00D25AD7">
        <w:rPr>
          <w:rFonts w:asciiTheme="minorHAnsi" w:hAnsiTheme="minorHAnsi" w:cstheme="minorHAnsi"/>
          <w:sz w:val="22"/>
          <w:szCs w:val="22"/>
          <w:lang w:val="en-US"/>
        </w:rPr>
        <w:t xml:space="preserve">in UTC format </w:t>
      </w:r>
      <w:r w:rsidR="00DC77A8">
        <w:rPr>
          <w:rFonts w:asciiTheme="minorHAnsi" w:hAnsiTheme="minorHAnsi" w:cstheme="minorHAnsi"/>
          <w:sz w:val="22"/>
          <w:szCs w:val="22"/>
          <w:lang w:val="en-US"/>
        </w:rPr>
        <w:t>(</w:t>
      </w:r>
      <w:r w:rsidR="0087512C">
        <w:rPr>
          <w:rFonts w:asciiTheme="minorHAnsi" w:hAnsiTheme="minorHAnsi" w:cstheme="minorHAnsi"/>
          <w:sz w:val="22"/>
          <w:szCs w:val="22"/>
          <w:lang w:val="en-US"/>
        </w:rPr>
        <w:t>e.g.,</w:t>
      </w:r>
      <w:r w:rsidR="00DC77A8">
        <w:rPr>
          <w:rFonts w:asciiTheme="minorHAnsi" w:hAnsiTheme="minorHAnsi" w:cstheme="minorHAnsi"/>
          <w:sz w:val="22"/>
          <w:szCs w:val="22"/>
          <w:lang w:val="en-US"/>
        </w:rPr>
        <w:t xml:space="preserve"> </w:t>
      </w:r>
      <w:r w:rsidR="00F45611">
        <w:rPr>
          <w:rFonts w:asciiTheme="minorHAnsi" w:hAnsiTheme="minorHAnsi" w:cstheme="minorHAnsi"/>
          <w:sz w:val="22"/>
          <w:szCs w:val="22"/>
          <w:lang w:val="en-US"/>
        </w:rPr>
        <w:t xml:space="preserve">using a similar </w:t>
      </w:r>
      <w:r w:rsidR="00E701DA">
        <w:rPr>
          <w:rFonts w:asciiTheme="minorHAnsi" w:hAnsiTheme="minorHAnsi" w:cstheme="minorHAnsi"/>
          <w:sz w:val="22"/>
          <w:szCs w:val="22"/>
          <w:lang w:val="en-US"/>
        </w:rPr>
        <w:t xml:space="preserve">encoding </w:t>
      </w:r>
      <w:r w:rsidR="00F45611">
        <w:rPr>
          <w:rFonts w:asciiTheme="minorHAnsi" w:hAnsiTheme="minorHAnsi" w:cstheme="minorHAnsi"/>
          <w:sz w:val="22"/>
          <w:szCs w:val="22"/>
          <w:lang w:val="en-US"/>
        </w:rPr>
        <w:t>as</w:t>
      </w:r>
      <w:r w:rsidR="00E701DA">
        <w:rPr>
          <w:rFonts w:asciiTheme="minorHAnsi" w:hAnsiTheme="minorHAnsi" w:cstheme="minorHAnsi"/>
          <w:sz w:val="22"/>
          <w:szCs w:val="22"/>
          <w:lang w:val="en-US"/>
        </w:rPr>
        <w:t xml:space="preserve"> </w:t>
      </w:r>
      <w:r w:rsidR="00E701DA" w:rsidRPr="00F45611">
        <w:rPr>
          <w:rFonts w:asciiTheme="minorHAnsi" w:hAnsiTheme="minorHAnsi" w:cstheme="minorHAnsi"/>
          <w:i/>
          <w:iCs/>
          <w:sz w:val="22"/>
          <w:szCs w:val="22"/>
          <w:lang w:val="en-US"/>
        </w:rPr>
        <w:t>timeInfoUTC</w:t>
      </w:r>
      <w:r w:rsidR="00E701DA">
        <w:rPr>
          <w:rFonts w:asciiTheme="minorHAnsi" w:hAnsiTheme="minorHAnsi" w:cstheme="minorHAnsi"/>
          <w:sz w:val="22"/>
          <w:szCs w:val="22"/>
          <w:lang w:val="en-US"/>
        </w:rPr>
        <w:t xml:space="preserve"> IE </w:t>
      </w:r>
      <w:r w:rsidR="00F45611">
        <w:rPr>
          <w:rFonts w:asciiTheme="minorHAnsi" w:hAnsiTheme="minorHAnsi" w:cstheme="minorHAnsi"/>
          <w:sz w:val="22"/>
          <w:szCs w:val="22"/>
          <w:lang w:val="en-US"/>
        </w:rPr>
        <w:t>within</w:t>
      </w:r>
      <w:r w:rsidR="00E701DA">
        <w:rPr>
          <w:rFonts w:asciiTheme="minorHAnsi" w:hAnsiTheme="minorHAnsi" w:cstheme="minorHAnsi"/>
          <w:sz w:val="22"/>
          <w:szCs w:val="22"/>
          <w:lang w:val="en-US"/>
        </w:rPr>
        <w:t xml:space="preserve"> SIB9 in TS 38.331)</w:t>
      </w:r>
    </w:p>
    <w:p w14:paraId="2237BCB3" w14:textId="1B97191A" w:rsidR="003B7203" w:rsidRPr="009A1F34" w:rsidRDefault="003B7203" w:rsidP="00DC35F5">
      <w:pPr>
        <w:pStyle w:val="PL"/>
        <w:spacing w:before="120"/>
        <w:ind w:left="1080"/>
        <w:rPr>
          <w:sz w:val="20"/>
          <w:szCs w:val="28"/>
          <w:lang w:eastAsia="en-GB"/>
        </w:rPr>
      </w:pPr>
      <w:r w:rsidRPr="009A1F34">
        <w:rPr>
          <w:sz w:val="20"/>
          <w:szCs w:val="28"/>
        </w:rPr>
        <w:t xml:space="preserve">timeInfoUTC         </w:t>
      </w:r>
      <w:r w:rsidRPr="009A1F34">
        <w:rPr>
          <w:color w:val="993366"/>
          <w:sz w:val="20"/>
          <w:szCs w:val="28"/>
        </w:rPr>
        <w:t>INTEGER</w:t>
      </w:r>
      <w:r w:rsidRPr="009A1F34">
        <w:rPr>
          <w:sz w:val="20"/>
          <w:szCs w:val="28"/>
        </w:rPr>
        <w:t xml:space="preserve"> (0..549755813887)</w:t>
      </w:r>
    </w:p>
    <w:p w14:paraId="73C0CF93" w14:textId="05494297" w:rsidR="003B7203" w:rsidRDefault="00E26926" w:rsidP="00DC35F5">
      <w:pPr>
        <w:pStyle w:val="ListParagraph"/>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For </w:t>
      </w:r>
      <w:r w:rsidR="00970D85">
        <w:rPr>
          <w:rFonts w:asciiTheme="minorHAnsi" w:hAnsiTheme="minorHAnsi" w:cstheme="minorHAnsi"/>
          <w:sz w:val="22"/>
          <w:szCs w:val="22"/>
          <w:lang w:val="en-US"/>
        </w:rPr>
        <w:t>example,</w:t>
      </w:r>
      <w:r w:rsidR="000834AF">
        <w:rPr>
          <w:rFonts w:asciiTheme="minorHAnsi" w:hAnsiTheme="minorHAnsi" w:cstheme="minorHAnsi"/>
          <w:sz w:val="22"/>
          <w:szCs w:val="22"/>
          <w:lang w:val="en-US"/>
        </w:rPr>
        <w:t xml:space="preserve"> </w:t>
      </w:r>
      <w:r w:rsidR="003C4979">
        <w:rPr>
          <w:rFonts w:asciiTheme="minorHAnsi" w:hAnsiTheme="minorHAnsi" w:cstheme="minorHAnsi"/>
          <w:sz w:val="22"/>
          <w:szCs w:val="22"/>
          <w:lang w:val="en-US"/>
        </w:rPr>
        <w:t>the</w:t>
      </w:r>
      <w:r w:rsidR="00F61FE1">
        <w:rPr>
          <w:rFonts w:asciiTheme="minorHAnsi" w:hAnsiTheme="minorHAnsi" w:cstheme="minorHAnsi"/>
          <w:sz w:val="22"/>
          <w:szCs w:val="22"/>
          <w:lang w:val="en-US"/>
        </w:rPr>
        <w:t xml:space="preserve"> “</w:t>
      </w:r>
      <w:r w:rsidR="000834AF">
        <w:rPr>
          <w:rFonts w:asciiTheme="minorHAnsi" w:hAnsiTheme="minorHAnsi" w:cstheme="minorHAnsi"/>
          <w:sz w:val="22"/>
          <w:szCs w:val="22"/>
          <w:lang w:val="en-US"/>
        </w:rPr>
        <w:t>t</w:t>
      </w:r>
      <w:r w:rsidR="00F61FE1">
        <w:rPr>
          <w:rFonts w:asciiTheme="minorHAnsi" w:hAnsiTheme="minorHAnsi" w:cstheme="minorHAnsi"/>
          <w:sz w:val="22"/>
          <w:szCs w:val="22"/>
          <w:lang w:val="en-US"/>
        </w:rPr>
        <w:t>ime-based criterion” IE</w:t>
      </w:r>
      <w:r w:rsidR="000834AF">
        <w:rPr>
          <w:rFonts w:asciiTheme="minorHAnsi" w:hAnsiTheme="minorHAnsi" w:cstheme="minorHAnsi"/>
          <w:sz w:val="22"/>
          <w:szCs w:val="22"/>
          <w:lang w:val="en-US"/>
        </w:rPr>
        <w:t xml:space="preserve"> can</w:t>
      </w:r>
      <w:r w:rsidR="00F61FE1">
        <w:rPr>
          <w:rFonts w:asciiTheme="minorHAnsi" w:hAnsiTheme="minorHAnsi" w:cstheme="minorHAnsi"/>
          <w:sz w:val="22"/>
          <w:szCs w:val="22"/>
          <w:lang w:val="en-US"/>
        </w:rPr>
        <w:t xml:space="preserve"> contain</w:t>
      </w:r>
      <w:r w:rsidR="000834AF">
        <w:rPr>
          <w:rFonts w:asciiTheme="minorHAnsi" w:hAnsiTheme="minorHAnsi" w:cstheme="minorHAnsi"/>
          <w:sz w:val="22"/>
          <w:szCs w:val="22"/>
          <w:lang w:val="en-US"/>
        </w:rPr>
        <w:t xml:space="preserve"> </w:t>
      </w:r>
      <w:r w:rsidR="003C4979">
        <w:rPr>
          <w:rFonts w:asciiTheme="minorHAnsi" w:hAnsiTheme="minorHAnsi" w:cstheme="minorHAnsi"/>
          <w:sz w:val="22"/>
          <w:szCs w:val="22"/>
          <w:lang w:val="en-US"/>
        </w:rPr>
        <w:t>the</w:t>
      </w:r>
      <w:r w:rsidR="000834AF">
        <w:rPr>
          <w:rFonts w:asciiTheme="minorHAnsi" w:hAnsiTheme="minorHAnsi" w:cstheme="minorHAnsi"/>
          <w:sz w:val="22"/>
          <w:szCs w:val="22"/>
          <w:lang w:val="en-US"/>
        </w:rPr>
        <w:t xml:space="preserve"> start time and </w:t>
      </w:r>
      <w:r w:rsidR="003C4979">
        <w:rPr>
          <w:rFonts w:asciiTheme="minorHAnsi" w:hAnsiTheme="minorHAnsi" w:cstheme="minorHAnsi"/>
          <w:sz w:val="22"/>
          <w:szCs w:val="22"/>
          <w:lang w:val="en-US"/>
        </w:rPr>
        <w:t>the</w:t>
      </w:r>
      <w:r w:rsidR="000834AF">
        <w:rPr>
          <w:rFonts w:asciiTheme="minorHAnsi" w:hAnsiTheme="minorHAnsi" w:cstheme="minorHAnsi"/>
          <w:sz w:val="22"/>
          <w:szCs w:val="22"/>
          <w:lang w:val="en-US"/>
        </w:rPr>
        <w:t xml:space="preserve"> stop time</w:t>
      </w:r>
      <w:r w:rsidR="003C4979">
        <w:rPr>
          <w:rFonts w:asciiTheme="minorHAnsi" w:hAnsiTheme="minorHAnsi" w:cstheme="minorHAnsi"/>
          <w:sz w:val="22"/>
          <w:szCs w:val="22"/>
          <w:lang w:val="en-US"/>
        </w:rPr>
        <w:t xml:space="preserve"> for </w:t>
      </w:r>
      <w:r w:rsidR="00F22CF8">
        <w:rPr>
          <w:rFonts w:asciiTheme="minorHAnsi" w:hAnsiTheme="minorHAnsi" w:cstheme="minorHAnsi"/>
          <w:sz w:val="22"/>
          <w:szCs w:val="22"/>
          <w:lang w:val="en-US"/>
        </w:rPr>
        <w:t>configuring</w:t>
      </w:r>
      <w:r w:rsidR="003C4979">
        <w:rPr>
          <w:rFonts w:asciiTheme="minorHAnsi" w:hAnsiTheme="minorHAnsi" w:cstheme="minorHAnsi"/>
          <w:sz w:val="22"/>
          <w:szCs w:val="22"/>
          <w:lang w:val="en-US"/>
        </w:rPr>
        <w:t xml:space="preserve"> </w:t>
      </w:r>
      <w:r w:rsidR="00C9507B">
        <w:rPr>
          <w:rFonts w:asciiTheme="minorHAnsi" w:hAnsiTheme="minorHAnsi" w:cstheme="minorHAnsi"/>
          <w:sz w:val="22"/>
          <w:szCs w:val="22"/>
          <w:lang w:val="en-US"/>
        </w:rPr>
        <w:t xml:space="preserve">UE for </w:t>
      </w:r>
      <w:r w:rsidR="003C4979">
        <w:rPr>
          <w:rFonts w:asciiTheme="minorHAnsi" w:hAnsiTheme="minorHAnsi" w:cstheme="minorHAnsi"/>
          <w:sz w:val="22"/>
          <w:szCs w:val="22"/>
          <w:lang w:val="en-US"/>
        </w:rPr>
        <w:t xml:space="preserve">QoE measurement </w:t>
      </w:r>
      <w:r w:rsidR="000834AF">
        <w:rPr>
          <w:rFonts w:asciiTheme="minorHAnsi" w:hAnsiTheme="minorHAnsi" w:cstheme="minorHAnsi"/>
          <w:sz w:val="22"/>
          <w:szCs w:val="22"/>
          <w:lang w:val="en-US"/>
        </w:rPr>
        <w:t xml:space="preserve">encoded by </w:t>
      </w:r>
      <w:r w:rsidR="00457AE9">
        <w:rPr>
          <w:rFonts w:asciiTheme="minorHAnsi" w:hAnsiTheme="minorHAnsi" w:cstheme="minorHAnsi"/>
          <w:sz w:val="22"/>
          <w:szCs w:val="22"/>
          <w:lang w:val="en-US"/>
        </w:rPr>
        <w:t>qOEStartT</w:t>
      </w:r>
      <w:r w:rsidR="00F61FE1">
        <w:rPr>
          <w:rFonts w:asciiTheme="minorHAnsi" w:hAnsiTheme="minorHAnsi" w:cstheme="minorHAnsi"/>
          <w:sz w:val="22"/>
          <w:szCs w:val="22"/>
          <w:lang w:val="en-US"/>
        </w:rPr>
        <w:t>imeInfoUTC</w:t>
      </w:r>
      <w:r w:rsidR="00285C82">
        <w:rPr>
          <w:rFonts w:asciiTheme="minorHAnsi" w:hAnsiTheme="minorHAnsi" w:cstheme="minorHAnsi"/>
          <w:sz w:val="22"/>
          <w:szCs w:val="22"/>
          <w:lang w:val="en-US"/>
        </w:rPr>
        <w:t xml:space="preserve">, </w:t>
      </w:r>
      <w:r w:rsidR="00E80C2A">
        <w:rPr>
          <w:rFonts w:asciiTheme="minorHAnsi" w:hAnsiTheme="minorHAnsi" w:cstheme="minorHAnsi"/>
          <w:sz w:val="22"/>
          <w:szCs w:val="22"/>
          <w:lang w:val="en-US"/>
        </w:rPr>
        <w:t>qOEStopTimeInfoUTC</w:t>
      </w:r>
    </w:p>
    <w:p w14:paraId="348AB2AA" w14:textId="77777777" w:rsidR="00E26926" w:rsidRDefault="00E26926" w:rsidP="00DC35F5">
      <w:pPr>
        <w:pStyle w:val="ListParagraph"/>
        <w:spacing w:before="120" w:after="0"/>
        <w:jc w:val="left"/>
        <w:rPr>
          <w:rFonts w:asciiTheme="minorHAnsi" w:hAnsiTheme="minorHAnsi" w:cstheme="minorHAnsi"/>
          <w:sz w:val="22"/>
          <w:szCs w:val="22"/>
          <w:lang w:val="en-US"/>
        </w:rPr>
      </w:pPr>
    </w:p>
    <w:p w14:paraId="1D0E64CC" w14:textId="46E1408E" w:rsidR="003B7203" w:rsidRPr="00BF143F" w:rsidRDefault="003B7203" w:rsidP="00446498">
      <w:pPr>
        <w:pStyle w:val="ListParagraph"/>
        <w:numPr>
          <w:ilvl w:val="0"/>
          <w:numId w:val="20"/>
        </w:numPr>
        <w:spacing w:before="120" w:after="0"/>
        <w:jc w:val="left"/>
        <w:rPr>
          <w:rFonts w:asciiTheme="minorHAnsi" w:hAnsiTheme="minorHAnsi" w:cstheme="minorHAnsi"/>
          <w:sz w:val="22"/>
          <w:szCs w:val="22"/>
          <w:lang w:val="en-US"/>
        </w:rPr>
      </w:pPr>
      <w:r w:rsidRPr="00BF143F">
        <w:rPr>
          <w:rFonts w:asciiTheme="minorHAnsi" w:hAnsiTheme="minorHAnsi" w:cstheme="minorHAnsi"/>
          <w:sz w:val="22"/>
          <w:szCs w:val="22"/>
          <w:lang w:val="en-US"/>
        </w:rPr>
        <w:t>An “</w:t>
      </w:r>
      <w:r w:rsidR="00F25D88" w:rsidRPr="00BF143F">
        <w:rPr>
          <w:rFonts w:asciiTheme="minorHAnsi" w:hAnsiTheme="minorHAnsi" w:cstheme="minorHAnsi"/>
          <w:b/>
          <w:bCs/>
          <w:sz w:val="22"/>
          <w:szCs w:val="22"/>
          <w:lang w:val="en-US"/>
        </w:rPr>
        <w:t>e</w:t>
      </w:r>
      <w:r w:rsidRPr="00BF143F">
        <w:rPr>
          <w:rFonts w:asciiTheme="minorHAnsi" w:hAnsiTheme="minorHAnsi" w:cstheme="minorHAnsi"/>
          <w:b/>
          <w:bCs/>
          <w:sz w:val="22"/>
          <w:szCs w:val="22"/>
          <w:lang w:val="en-US"/>
        </w:rPr>
        <w:t>vent-based criterion</w:t>
      </w:r>
      <w:r w:rsidRPr="00BF143F">
        <w:rPr>
          <w:rFonts w:asciiTheme="minorHAnsi" w:hAnsiTheme="minorHAnsi" w:cstheme="minorHAnsi"/>
          <w:sz w:val="22"/>
          <w:szCs w:val="22"/>
          <w:lang w:val="en-US"/>
        </w:rPr>
        <w:t>” IE</w:t>
      </w:r>
      <w:r w:rsidR="002569F2" w:rsidRPr="00BF143F">
        <w:rPr>
          <w:rFonts w:asciiTheme="minorHAnsi" w:hAnsiTheme="minorHAnsi" w:cstheme="minorHAnsi"/>
          <w:sz w:val="22"/>
          <w:szCs w:val="22"/>
          <w:lang w:val="en-US"/>
        </w:rPr>
        <w:t xml:space="preserve">. A possible use case for this would be an operator interested to collect QoE measurements </w:t>
      </w:r>
      <w:r w:rsidR="00035EBC" w:rsidRPr="00BF143F">
        <w:rPr>
          <w:rFonts w:asciiTheme="minorHAnsi" w:hAnsiTheme="minorHAnsi" w:cstheme="minorHAnsi"/>
          <w:sz w:val="22"/>
          <w:szCs w:val="22"/>
          <w:lang w:val="en-US"/>
        </w:rPr>
        <w:t>i</w:t>
      </w:r>
      <w:r w:rsidR="00B62D6F" w:rsidRPr="00BF143F">
        <w:rPr>
          <w:rFonts w:asciiTheme="minorHAnsi" w:hAnsiTheme="minorHAnsi" w:cstheme="minorHAnsi"/>
          <w:sz w:val="22"/>
          <w:szCs w:val="22"/>
          <w:lang w:val="en-US"/>
        </w:rPr>
        <w:t>f</w:t>
      </w:r>
      <w:r w:rsidR="00035EBC" w:rsidRPr="00BF143F">
        <w:rPr>
          <w:rFonts w:asciiTheme="minorHAnsi" w:hAnsiTheme="minorHAnsi" w:cstheme="minorHAnsi"/>
          <w:sz w:val="22"/>
          <w:szCs w:val="22"/>
          <w:lang w:val="en-US"/>
        </w:rPr>
        <w:t xml:space="preserve"> certain radio channel quality (e.g.</w:t>
      </w:r>
      <w:r w:rsidR="00F7746D" w:rsidRPr="00BF143F">
        <w:rPr>
          <w:rFonts w:asciiTheme="minorHAnsi" w:hAnsiTheme="minorHAnsi" w:cstheme="minorHAnsi"/>
          <w:sz w:val="22"/>
          <w:szCs w:val="22"/>
          <w:lang w:val="en-US"/>
        </w:rPr>
        <w:t>,</w:t>
      </w:r>
      <w:r w:rsidR="00035EBC" w:rsidRPr="00BF143F">
        <w:rPr>
          <w:rFonts w:asciiTheme="minorHAnsi" w:hAnsiTheme="minorHAnsi" w:cstheme="minorHAnsi"/>
          <w:sz w:val="22"/>
          <w:szCs w:val="22"/>
          <w:lang w:val="en-US"/>
        </w:rPr>
        <w:t xml:space="preserve"> in poor coverage)</w:t>
      </w:r>
      <w:r w:rsidR="00CD4D2A" w:rsidRPr="00BF143F">
        <w:rPr>
          <w:rFonts w:asciiTheme="minorHAnsi" w:hAnsiTheme="minorHAnsi" w:cstheme="minorHAnsi"/>
          <w:sz w:val="22"/>
          <w:szCs w:val="22"/>
          <w:lang w:val="en-US"/>
        </w:rPr>
        <w:t xml:space="preserve"> or </w:t>
      </w:r>
      <w:r w:rsidR="00DB77DE" w:rsidRPr="00BF143F">
        <w:rPr>
          <w:rFonts w:asciiTheme="minorHAnsi" w:hAnsiTheme="minorHAnsi" w:cstheme="minorHAnsi"/>
          <w:sz w:val="22"/>
          <w:szCs w:val="22"/>
          <w:lang w:val="en-US"/>
        </w:rPr>
        <w:t xml:space="preserve">predefined </w:t>
      </w:r>
      <w:r w:rsidR="00B62D6F" w:rsidRPr="00BF143F">
        <w:rPr>
          <w:rFonts w:asciiTheme="minorHAnsi" w:hAnsiTheme="minorHAnsi" w:cstheme="minorHAnsi"/>
          <w:sz w:val="22"/>
          <w:szCs w:val="22"/>
          <w:lang w:val="en-US"/>
        </w:rPr>
        <w:t>network events a</w:t>
      </w:r>
      <w:r w:rsidR="005F239B" w:rsidRPr="00BF143F">
        <w:rPr>
          <w:rFonts w:asciiTheme="minorHAnsi" w:hAnsiTheme="minorHAnsi" w:cstheme="minorHAnsi"/>
          <w:sz w:val="22"/>
          <w:szCs w:val="22"/>
          <w:lang w:val="en-US"/>
        </w:rPr>
        <w:t>re fulfilled</w:t>
      </w:r>
      <w:r w:rsidR="00035EBC" w:rsidRPr="00BF143F">
        <w:rPr>
          <w:rFonts w:asciiTheme="minorHAnsi" w:hAnsiTheme="minorHAnsi" w:cstheme="minorHAnsi"/>
          <w:sz w:val="22"/>
          <w:szCs w:val="22"/>
          <w:lang w:val="en-US"/>
        </w:rPr>
        <w:t xml:space="preserve">. </w:t>
      </w:r>
      <w:r w:rsidR="00025C0B" w:rsidRPr="00BF143F">
        <w:rPr>
          <w:rFonts w:asciiTheme="minorHAnsi" w:hAnsiTheme="minorHAnsi" w:cstheme="minorHAnsi"/>
          <w:sz w:val="22"/>
          <w:szCs w:val="22"/>
          <w:lang w:val="en-US"/>
        </w:rPr>
        <w:t xml:space="preserve">OAM </w:t>
      </w:r>
      <w:r w:rsidR="00035EBC" w:rsidRPr="00BF143F">
        <w:rPr>
          <w:rFonts w:asciiTheme="minorHAnsi" w:hAnsiTheme="minorHAnsi" w:cstheme="minorHAnsi"/>
          <w:sz w:val="22"/>
          <w:szCs w:val="22"/>
          <w:lang w:val="en-US"/>
        </w:rPr>
        <w:t>can speci</w:t>
      </w:r>
      <w:r w:rsidR="002F73CE" w:rsidRPr="00BF143F">
        <w:rPr>
          <w:rFonts w:asciiTheme="minorHAnsi" w:hAnsiTheme="minorHAnsi" w:cstheme="minorHAnsi"/>
          <w:sz w:val="22"/>
          <w:szCs w:val="22"/>
          <w:lang w:val="en-US"/>
        </w:rPr>
        <w:t>fy configuration parameters</w:t>
      </w:r>
      <w:r w:rsidR="003B7C09" w:rsidRPr="00BF143F">
        <w:rPr>
          <w:rFonts w:asciiTheme="minorHAnsi" w:hAnsiTheme="minorHAnsi" w:cstheme="minorHAnsi"/>
          <w:sz w:val="22"/>
          <w:szCs w:val="22"/>
          <w:lang w:val="en-US"/>
        </w:rPr>
        <w:t xml:space="preserve"> that RAN can check before sending a QoE configuration to the UE.</w:t>
      </w:r>
      <w:r w:rsidR="00E26926" w:rsidRPr="00BF143F">
        <w:rPr>
          <w:rFonts w:asciiTheme="minorHAnsi" w:hAnsiTheme="minorHAnsi" w:cstheme="minorHAnsi"/>
          <w:sz w:val="22"/>
          <w:szCs w:val="22"/>
          <w:lang w:val="en-US"/>
        </w:rPr>
        <w:t xml:space="preserve"> For </w:t>
      </w:r>
      <w:r w:rsidR="00970D85" w:rsidRPr="00BF143F">
        <w:rPr>
          <w:rFonts w:asciiTheme="minorHAnsi" w:hAnsiTheme="minorHAnsi" w:cstheme="minorHAnsi"/>
          <w:sz w:val="22"/>
          <w:szCs w:val="22"/>
          <w:lang w:val="en-US"/>
        </w:rPr>
        <w:t>example,</w:t>
      </w:r>
      <w:r w:rsidR="003C4979" w:rsidRPr="00BF143F">
        <w:rPr>
          <w:rFonts w:asciiTheme="minorHAnsi" w:hAnsiTheme="minorHAnsi" w:cstheme="minorHAnsi"/>
          <w:sz w:val="22"/>
          <w:szCs w:val="22"/>
          <w:lang w:val="en-US"/>
        </w:rPr>
        <w:t xml:space="preserve"> the</w:t>
      </w:r>
      <w:r w:rsidR="00E26926" w:rsidRPr="00BF143F">
        <w:rPr>
          <w:rFonts w:asciiTheme="minorHAnsi" w:hAnsiTheme="minorHAnsi" w:cstheme="minorHAnsi"/>
          <w:sz w:val="22"/>
          <w:szCs w:val="22"/>
          <w:lang w:val="en-US"/>
        </w:rPr>
        <w:t xml:space="preserve"> “</w:t>
      </w:r>
      <w:r w:rsidR="003C4979" w:rsidRPr="00BF143F">
        <w:rPr>
          <w:rFonts w:asciiTheme="minorHAnsi" w:hAnsiTheme="minorHAnsi" w:cstheme="minorHAnsi"/>
          <w:sz w:val="22"/>
          <w:szCs w:val="22"/>
          <w:lang w:val="en-US"/>
        </w:rPr>
        <w:t>e</w:t>
      </w:r>
      <w:r w:rsidR="00E26926" w:rsidRPr="00BF143F">
        <w:rPr>
          <w:rFonts w:asciiTheme="minorHAnsi" w:hAnsiTheme="minorHAnsi" w:cstheme="minorHAnsi"/>
          <w:sz w:val="22"/>
          <w:szCs w:val="22"/>
          <w:lang w:val="en-US"/>
        </w:rPr>
        <w:t xml:space="preserve">vent-based criterion” IE </w:t>
      </w:r>
      <w:r w:rsidR="003C4979" w:rsidRPr="00BF143F">
        <w:rPr>
          <w:rFonts w:asciiTheme="minorHAnsi" w:hAnsiTheme="minorHAnsi" w:cstheme="minorHAnsi"/>
          <w:sz w:val="22"/>
          <w:szCs w:val="22"/>
          <w:lang w:val="en-US"/>
        </w:rPr>
        <w:t xml:space="preserve">can </w:t>
      </w:r>
      <w:r w:rsidR="00E26926" w:rsidRPr="00BF143F">
        <w:rPr>
          <w:rFonts w:asciiTheme="minorHAnsi" w:hAnsiTheme="minorHAnsi" w:cstheme="minorHAnsi"/>
          <w:sz w:val="22"/>
          <w:szCs w:val="22"/>
          <w:lang w:val="en-US"/>
        </w:rPr>
        <w:t>contain</w:t>
      </w:r>
      <w:r w:rsidR="003C4979" w:rsidRPr="00BF143F">
        <w:rPr>
          <w:rFonts w:asciiTheme="minorHAnsi" w:hAnsiTheme="minorHAnsi" w:cstheme="minorHAnsi"/>
          <w:sz w:val="22"/>
          <w:szCs w:val="22"/>
          <w:lang w:val="en-US"/>
        </w:rPr>
        <w:t xml:space="preserve"> an</w:t>
      </w:r>
      <w:r w:rsidR="00E26926" w:rsidRPr="00BF143F">
        <w:rPr>
          <w:rFonts w:asciiTheme="minorHAnsi" w:hAnsiTheme="minorHAnsi" w:cstheme="minorHAnsi"/>
          <w:sz w:val="22"/>
          <w:szCs w:val="22"/>
          <w:lang w:val="en-US"/>
        </w:rPr>
        <w:t xml:space="preserve"> </w:t>
      </w:r>
      <w:r w:rsidR="00CB366B" w:rsidRPr="00BF143F">
        <w:rPr>
          <w:rFonts w:asciiTheme="minorHAnsi" w:hAnsiTheme="minorHAnsi" w:cstheme="minorHAnsi"/>
          <w:sz w:val="22"/>
          <w:szCs w:val="22"/>
          <w:lang w:val="en-US"/>
        </w:rPr>
        <w:t>“</w:t>
      </w:r>
      <w:r w:rsidR="00AA5533" w:rsidRPr="00BF143F">
        <w:rPr>
          <w:rFonts w:asciiTheme="minorHAnsi" w:hAnsiTheme="minorHAnsi" w:cstheme="minorHAnsi"/>
          <w:sz w:val="22"/>
          <w:szCs w:val="22"/>
          <w:lang w:val="en-US"/>
        </w:rPr>
        <w:t>a2E</w:t>
      </w:r>
      <w:r w:rsidR="00CB366B" w:rsidRPr="00BF143F">
        <w:rPr>
          <w:rFonts w:asciiTheme="minorHAnsi" w:hAnsiTheme="minorHAnsi" w:cstheme="minorHAnsi"/>
          <w:sz w:val="22"/>
          <w:szCs w:val="22"/>
          <w:lang w:val="en-US"/>
        </w:rPr>
        <w:t>vent”</w:t>
      </w:r>
      <w:r w:rsidR="003C4979" w:rsidRPr="00BF143F">
        <w:rPr>
          <w:rFonts w:asciiTheme="minorHAnsi" w:hAnsiTheme="minorHAnsi" w:cstheme="minorHAnsi"/>
          <w:sz w:val="22"/>
          <w:szCs w:val="22"/>
          <w:lang w:val="en-US"/>
        </w:rPr>
        <w:t xml:space="preserve"> IE</w:t>
      </w:r>
      <w:r w:rsidR="00AA5533" w:rsidRPr="00BF143F">
        <w:rPr>
          <w:rFonts w:asciiTheme="minorHAnsi" w:hAnsiTheme="minorHAnsi" w:cstheme="minorHAnsi"/>
          <w:sz w:val="22"/>
          <w:szCs w:val="22"/>
          <w:lang w:val="en-US"/>
        </w:rPr>
        <w:t>,</w:t>
      </w:r>
      <w:r w:rsidR="00B21EE7" w:rsidRPr="00BF143F">
        <w:rPr>
          <w:rFonts w:asciiTheme="minorHAnsi" w:hAnsiTheme="minorHAnsi" w:cstheme="minorHAnsi"/>
          <w:sz w:val="22"/>
          <w:szCs w:val="22"/>
          <w:lang w:val="en-US"/>
        </w:rPr>
        <w:t xml:space="preserve"> to </w:t>
      </w:r>
      <w:r w:rsidR="003C4979" w:rsidRPr="00BF143F">
        <w:rPr>
          <w:rFonts w:asciiTheme="minorHAnsi" w:hAnsiTheme="minorHAnsi" w:cstheme="minorHAnsi"/>
          <w:sz w:val="22"/>
          <w:szCs w:val="22"/>
          <w:lang w:val="en-US"/>
        </w:rPr>
        <w:t>signal</w:t>
      </w:r>
      <w:r w:rsidR="00B21EE7" w:rsidRPr="00BF143F">
        <w:rPr>
          <w:rFonts w:asciiTheme="minorHAnsi" w:hAnsiTheme="minorHAnsi" w:cstheme="minorHAnsi"/>
          <w:sz w:val="22"/>
          <w:szCs w:val="22"/>
          <w:lang w:val="en-US"/>
        </w:rPr>
        <w:t xml:space="preserve"> a level of radio channel quality (RSRP or RSRQ)</w:t>
      </w:r>
      <w:r w:rsidR="00BA1C6D" w:rsidRPr="00BF143F">
        <w:rPr>
          <w:rFonts w:asciiTheme="minorHAnsi" w:hAnsiTheme="minorHAnsi" w:cstheme="minorHAnsi"/>
          <w:sz w:val="22"/>
          <w:szCs w:val="22"/>
          <w:lang w:val="en-US"/>
        </w:rPr>
        <w:t>.</w:t>
      </w:r>
      <w:r w:rsidR="00B065C6">
        <w:rPr>
          <w:rFonts w:asciiTheme="minorHAnsi" w:hAnsiTheme="minorHAnsi" w:cstheme="minorHAnsi"/>
          <w:sz w:val="22"/>
          <w:szCs w:val="22"/>
          <w:lang w:val="en-US"/>
        </w:rPr>
        <w:t xml:space="preserve"> The</w:t>
      </w:r>
      <w:r w:rsidR="00BA1C6D" w:rsidRPr="00BF143F">
        <w:rPr>
          <w:rFonts w:asciiTheme="minorHAnsi" w:hAnsiTheme="minorHAnsi" w:cstheme="minorHAnsi"/>
          <w:sz w:val="22"/>
          <w:szCs w:val="22"/>
          <w:lang w:val="en-US"/>
        </w:rPr>
        <w:t xml:space="preserve"> RAN can check if </w:t>
      </w:r>
      <w:r w:rsidR="00692C7F" w:rsidRPr="00BF143F">
        <w:rPr>
          <w:rFonts w:asciiTheme="minorHAnsi" w:hAnsiTheme="minorHAnsi" w:cstheme="minorHAnsi"/>
          <w:sz w:val="22"/>
          <w:szCs w:val="22"/>
          <w:lang w:val="en-US"/>
        </w:rPr>
        <w:t>the event</w:t>
      </w:r>
      <w:r w:rsidR="003D76C1" w:rsidRPr="00BF143F">
        <w:rPr>
          <w:rFonts w:asciiTheme="minorHAnsi" w:hAnsiTheme="minorHAnsi" w:cstheme="minorHAnsi"/>
          <w:sz w:val="22"/>
          <w:szCs w:val="22"/>
          <w:lang w:val="en-US"/>
        </w:rPr>
        <w:t>-based criterion</w:t>
      </w:r>
      <w:r w:rsidR="00692C7F" w:rsidRPr="00BF143F">
        <w:rPr>
          <w:rFonts w:asciiTheme="minorHAnsi" w:hAnsiTheme="minorHAnsi" w:cstheme="minorHAnsi"/>
          <w:sz w:val="22"/>
          <w:szCs w:val="22"/>
          <w:lang w:val="en-US"/>
        </w:rPr>
        <w:t xml:space="preserve"> is fulfilled before sending a QoE configuration to the UE</w:t>
      </w:r>
      <w:r w:rsidR="00E1108F" w:rsidRPr="00BF143F">
        <w:rPr>
          <w:rFonts w:asciiTheme="minorHAnsi" w:hAnsiTheme="minorHAnsi" w:cstheme="minorHAnsi"/>
          <w:sz w:val="22"/>
          <w:szCs w:val="22"/>
          <w:lang w:val="en-US"/>
        </w:rPr>
        <w:t>.</w:t>
      </w:r>
    </w:p>
    <w:p w14:paraId="10EBA151" w14:textId="3EC7A46A" w:rsidR="003D76C1" w:rsidRDefault="009C1EA7" w:rsidP="00DC35F5">
      <w:pPr>
        <w:spacing w:before="120" w:after="0"/>
        <w:jc w:val="left"/>
        <w:rPr>
          <w:rFonts w:asciiTheme="minorHAnsi" w:hAnsiTheme="minorHAnsi" w:cstheme="minorHAnsi"/>
          <w:b/>
          <w:bCs/>
          <w:sz w:val="22"/>
          <w:szCs w:val="22"/>
        </w:rPr>
      </w:pPr>
      <w:r w:rsidRPr="001A6ED9">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1A6ED9">
        <w:rPr>
          <w:rFonts w:asciiTheme="minorHAnsi" w:hAnsiTheme="minorHAnsi" w:cstheme="minorHAnsi"/>
          <w:b/>
          <w:bCs/>
          <w:sz w:val="22"/>
          <w:szCs w:val="22"/>
        </w:rPr>
        <w:t xml:space="preserve">: </w:t>
      </w:r>
      <w:r>
        <w:rPr>
          <w:rFonts w:asciiTheme="minorHAnsi" w:hAnsiTheme="minorHAnsi" w:cstheme="minorHAnsi"/>
          <w:b/>
          <w:bCs/>
          <w:sz w:val="22"/>
          <w:szCs w:val="22"/>
        </w:rPr>
        <w:t>RAN3 to discuss</w:t>
      </w:r>
      <w:r w:rsidR="00D654AF">
        <w:rPr>
          <w:rFonts w:asciiTheme="minorHAnsi" w:hAnsiTheme="minorHAnsi" w:cstheme="minorHAnsi"/>
          <w:b/>
          <w:bCs/>
          <w:sz w:val="22"/>
          <w:szCs w:val="22"/>
        </w:rPr>
        <w:t xml:space="preserve"> </w:t>
      </w:r>
      <w:r w:rsidR="005A373A">
        <w:rPr>
          <w:rFonts w:asciiTheme="minorHAnsi" w:hAnsiTheme="minorHAnsi" w:cstheme="minorHAnsi"/>
          <w:b/>
          <w:bCs/>
          <w:sz w:val="22"/>
          <w:szCs w:val="22"/>
        </w:rPr>
        <w:t xml:space="preserve">to </w:t>
      </w:r>
      <w:r w:rsidR="00970D85">
        <w:rPr>
          <w:rFonts w:asciiTheme="minorHAnsi" w:hAnsiTheme="minorHAnsi" w:cstheme="minorHAnsi"/>
          <w:b/>
          <w:bCs/>
          <w:sz w:val="22"/>
          <w:szCs w:val="22"/>
        </w:rPr>
        <w:t>add</w:t>
      </w:r>
      <w:r w:rsidR="00A864B6">
        <w:rPr>
          <w:rFonts w:asciiTheme="minorHAnsi" w:hAnsiTheme="minorHAnsi" w:cstheme="minorHAnsi"/>
          <w:b/>
          <w:bCs/>
          <w:sz w:val="22"/>
          <w:szCs w:val="22"/>
        </w:rPr>
        <w:t xml:space="preserve"> </w:t>
      </w:r>
      <w:r w:rsidR="00970D85">
        <w:rPr>
          <w:rFonts w:asciiTheme="minorHAnsi" w:hAnsiTheme="minorHAnsi" w:cstheme="minorHAnsi"/>
          <w:b/>
          <w:bCs/>
          <w:sz w:val="22"/>
          <w:szCs w:val="22"/>
        </w:rPr>
        <w:t>as part of</w:t>
      </w:r>
      <w:r w:rsidR="005A373A">
        <w:rPr>
          <w:rFonts w:asciiTheme="minorHAnsi" w:hAnsiTheme="minorHAnsi" w:cstheme="minorHAnsi"/>
          <w:b/>
          <w:bCs/>
          <w:sz w:val="22"/>
          <w:szCs w:val="22"/>
        </w:rPr>
        <w:t xml:space="preserve"> a</w:t>
      </w:r>
      <w:r w:rsidR="00701E1F">
        <w:rPr>
          <w:rFonts w:asciiTheme="minorHAnsi" w:hAnsiTheme="minorHAnsi" w:cstheme="minorHAnsi"/>
          <w:b/>
          <w:bCs/>
          <w:sz w:val="22"/>
          <w:szCs w:val="22"/>
        </w:rPr>
        <w:t xml:space="preserve"> QoE configuration </w:t>
      </w:r>
      <w:r w:rsidR="00A864B6">
        <w:rPr>
          <w:rFonts w:asciiTheme="minorHAnsi" w:hAnsiTheme="minorHAnsi" w:cstheme="minorHAnsi"/>
          <w:b/>
          <w:bCs/>
          <w:sz w:val="22"/>
          <w:szCs w:val="22"/>
        </w:rPr>
        <w:t>for both signal</w:t>
      </w:r>
      <w:r w:rsidR="001B27F4">
        <w:rPr>
          <w:rFonts w:asciiTheme="minorHAnsi" w:hAnsiTheme="minorHAnsi" w:cstheme="minorHAnsi"/>
          <w:b/>
          <w:bCs/>
          <w:sz w:val="22"/>
          <w:szCs w:val="22"/>
        </w:rPr>
        <w:t>l</w:t>
      </w:r>
      <w:r w:rsidR="00A864B6">
        <w:rPr>
          <w:rFonts w:asciiTheme="minorHAnsi" w:hAnsiTheme="minorHAnsi" w:cstheme="minorHAnsi"/>
          <w:b/>
          <w:bCs/>
          <w:sz w:val="22"/>
          <w:szCs w:val="22"/>
        </w:rPr>
        <w:t>ing</w:t>
      </w:r>
      <w:r w:rsidR="0024665E">
        <w:rPr>
          <w:rFonts w:asciiTheme="minorHAnsi" w:hAnsiTheme="minorHAnsi" w:cstheme="minorHAnsi"/>
          <w:b/>
          <w:bCs/>
          <w:sz w:val="22"/>
          <w:szCs w:val="22"/>
        </w:rPr>
        <w:t>-</w:t>
      </w:r>
      <w:r w:rsidR="00A864B6">
        <w:rPr>
          <w:rFonts w:asciiTheme="minorHAnsi" w:hAnsiTheme="minorHAnsi" w:cstheme="minorHAnsi"/>
          <w:b/>
          <w:bCs/>
          <w:sz w:val="22"/>
          <w:szCs w:val="22"/>
        </w:rPr>
        <w:t>based QoE and management</w:t>
      </w:r>
      <w:r w:rsidR="00AB1A76">
        <w:rPr>
          <w:rFonts w:asciiTheme="minorHAnsi" w:hAnsiTheme="minorHAnsi" w:cstheme="minorHAnsi"/>
          <w:b/>
          <w:bCs/>
          <w:sz w:val="22"/>
          <w:szCs w:val="22"/>
        </w:rPr>
        <w:t>-</w:t>
      </w:r>
      <w:r w:rsidR="00A864B6">
        <w:rPr>
          <w:rFonts w:asciiTheme="minorHAnsi" w:hAnsiTheme="minorHAnsi" w:cstheme="minorHAnsi"/>
          <w:b/>
          <w:bCs/>
          <w:sz w:val="22"/>
          <w:szCs w:val="22"/>
        </w:rPr>
        <w:t>based QoE:</w:t>
      </w:r>
    </w:p>
    <w:p w14:paraId="68F65600" w14:textId="77777777" w:rsidR="00DC35F5" w:rsidRPr="00DC35F5" w:rsidRDefault="00ED1CDE" w:rsidP="00DC35F5">
      <w:pPr>
        <w:pStyle w:val="ListParagraph"/>
        <w:numPr>
          <w:ilvl w:val="0"/>
          <w:numId w:val="29"/>
        </w:numPr>
        <w:spacing w:before="120" w:after="0"/>
        <w:jc w:val="left"/>
        <w:rPr>
          <w:rFonts w:ascii="Calibri" w:hAnsi="Calibri" w:cs="Calibri"/>
          <w:b/>
          <w:bCs/>
          <w:sz w:val="22"/>
          <w:szCs w:val="22"/>
        </w:rPr>
      </w:pPr>
      <w:r w:rsidRPr="003D76C1">
        <w:rPr>
          <w:rFonts w:asciiTheme="minorHAnsi" w:hAnsiTheme="minorHAnsi" w:cstheme="minorHAnsi"/>
          <w:b/>
          <w:bCs/>
          <w:sz w:val="22"/>
          <w:szCs w:val="22"/>
        </w:rPr>
        <w:t>a</w:t>
      </w:r>
      <w:r w:rsidR="00701E1F" w:rsidRPr="003D76C1">
        <w:rPr>
          <w:rFonts w:asciiTheme="minorHAnsi" w:hAnsiTheme="minorHAnsi" w:cstheme="minorHAnsi"/>
          <w:b/>
          <w:bCs/>
          <w:sz w:val="22"/>
          <w:szCs w:val="22"/>
        </w:rPr>
        <w:t>n optional</w:t>
      </w:r>
      <w:r w:rsidRPr="003D76C1">
        <w:rPr>
          <w:rFonts w:asciiTheme="minorHAnsi" w:hAnsiTheme="minorHAnsi" w:cstheme="minorHAnsi"/>
          <w:b/>
          <w:bCs/>
          <w:sz w:val="22"/>
          <w:szCs w:val="22"/>
        </w:rPr>
        <w:t xml:space="preserve"> </w:t>
      </w:r>
      <w:r w:rsidR="00970D85" w:rsidRPr="003D76C1">
        <w:rPr>
          <w:rFonts w:asciiTheme="minorHAnsi" w:hAnsiTheme="minorHAnsi" w:cstheme="minorHAnsi"/>
          <w:b/>
          <w:bCs/>
          <w:sz w:val="22"/>
          <w:szCs w:val="22"/>
        </w:rPr>
        <w:t>t</w:t>
      </w:r>
      <w:r w:rsidRPr="003D76C1">
        <w:rPr>
          <w:rFonts w:asciiTheme="minorHAnsi" w:hAnsiTheme="minorHAnsi" w:cstheme="minorHAnsi"/>
          <w:b/>
          <w:bCs/>
          <w:sz w:val="22"/>
          <w:szCs w:val="22"/>
        </w:rPr>
        <w:t>ime-based criteri</w:t>
      </w:r>
      <w:r w:rsidR="00701E1F" w:rsidRPr="003D76C1">
        <w:rPr>
          <w:rFonts w:asciiTheme="minorHAnsi" w:hAnsiTheme="minorHAnsi" w:cstheme="minorHAnsi"/>
          <w:b/>
          <w:bCs/>
          <w:sz w:val="22"/>
          <w:szCs w:val="22"/>
        </w:rPr>
        <w:t>on</w:t>
      </w:r>
      <w:r w:rsidRPr="003D76C1">
        <w:rPr>
          <w:rFonts w:asciiTheme="minorHAnsi" w:hAnsiTheme="minorHAnsi" w:cstheme="minorHAnsi"/>
          <w:b/>
          <w:bCs/>
          <w:sz w:val="22"/>
          <w:szCs w:val="22"/>
        </w:rPr>
        <w:t xml:space="preserve"> </w:t>
      </w:r>
      <w:r w:rsidR="00A864B6" w:rsidRPr="003D76C1">
        <w:rPr>
          <w:rFonts w:asciiTheme="minorHAnsi" w:hAnsiTheme="minorHAnsi" w:cstheme="minorHAnsi"/>
          <w:b/>
          <w:bCs/>
          <w:sz w:val="22"/>
          <w:szCs w:val="22"/>
        </w:rPr>
        <w:t xml:space="preserve">IE to identify </w:t>
      </w:r>
      <w:r w:rsidR="007D39AC" w:rsidRPr="003D76C1">
        <w:rPr>
          <w:rFonts w:asciiTheme="minorHAnsi" w:hAnsiTheme="minorHAnsi" w:cstheme="minorHAnsi"/>
          <w:b/>
          <w:bCs/>
          <w:sz w:val="22"/>
          <w:szCs w:val="22"/>
        </w:rPr>
        <w:t>time</w:t>
      </w:r>
      <w:r w:rsidR="008840FE" w:rsidRPr="003D76C1">
        <w:rPr>
          <w:rFonts w:asciiTheme="minorHAnsi" w:hAnsiTheme="minorHAnsi" w:cstheme="minorHAnsi"/>
          <w:b/>
          <w:bCs/>
          <w:sz w:val="22"/>
          <w:szCs w:val="22"/>
        </w:rPr>
        <w:t xml:space="preserve"> intervals for configuring </w:t>
      </w:r>
      <w:r w:rsidR="00C61B84" w:rsidRPr="003D76C1">
        <w:rPr>
          <w:rFonts w:asciiTheme="minorHAnsi" w:hAnsiTheme="minorHAnsi" w:cstheme="minorHAnsi"/>
          <w:b/>
          <w:bCs/>
          <w:sz w:val="22"/>
          <w:szCs w:val="22"/>
        </w:rPr>
        <w:t xml:space="preserve">QoE </w:t>
      </w:r>
      <w:r w:rsidR="008840FE" w:rsidRPr="003D76C1">
        <w:rPr>
          <w:rFonts w:asciiTheme="minorHAnsi" w:hAnsiTheme="minorHAnsi" w:cstheme="minorHAnsi"/>
          <w:b/>
          <w:bCs/>
          <w:sz w:val="22"/>
          <w:szCs w:val="22"/>
        </w:rPr>
        <w:t>measurements</w:t>
      </w:r>
      <w:r w:rsidR="00C61B84" w:rsidRPr="003D76C1">
        <w:rPr>
          <w:rFonts w:asciiTheme="minorHAnsi" w:hAnsiTheme="minorHAnsi" w:cstheme="minorHAnsi"/>
          <w:b/>
          <w:bCs/>
          <w:sz w:val="22"/>
          <w:szCs w:val="22"/>
        </w:rPr>
        <w:t>.</w:t>
      </w:r>
    </w:p>
    <w:p w14:paraId="74566A15" w14:textId="05DB8D02" w:rsidR="009C1EA7" w:rsidRPr="003D76C1" w:rsidRDefault="00ED1CDE" w:rsidP="00DC35F5">
      <w:pPr>
        <w:pStyle w:val="ListParagraph"/>
        <w:numPr>
          <w:ilvl w:val="0"/>
          <w:numId w:val="29"/>
        </w:numPr>
        <w:spacing w:before="120" w:after="0"/>
        <w:jc w:val="left"/>
        <w:rPr>
          <w:rFonts w:ascii="Calibri" w:hAnsi="Calibri" w:cs="Calibri"/>
          <w:b/>
          <w:bCs/>
          <w:sz w:val="22"/>
          <w:szCs w:val="22"/>
        </w:rPr>
      </w:pPr>
      <w:r w:rsidRPr="003D76C1">
        <w:rPr>
          <w:rFonts w:asciiTheme="minorHAnsi" w:hAnsiTheme="minorHAnsi" w:cstheme="minorHAnsi"/>
          <w:b/>
          <w:bCs/>
          <w:sz w:val="22"/>
          <w:szCs w:val="22"/>
        </w:rPr>
        <w:t xml:space="preserve">an </w:t>
      </w:r>
      <w:r w:rsidR="00701E1F" w:rsidRPr="003D76C1">
        <w:rPr>
          <w:rFonts w:asciiTheme="minorHAnsi" w:hAnsiTheme="minorHAnsi" w:cstheme="minorHAnsi"/>
          <w:b/>
          <w:bCs/>
          <w:sz w:val="22"/>
          <w:szCs w:val="22"/>
        </w:rPr>
        <w:t xml:space="preserve">optional </w:t>
      </w:r>
      <w:r w:rsidR="00970D85" w:rsidRPr="003D76C1">
        <w:rPr>
          <w:rFonts w:asciiTheme="minorHAnsi" w:hAnsiTheme="minorHAnsi" w:cstheme="minorHAnsi"/>
          <w:b/>
          <w:bCs/>
          <w:sz w:val="22"/>
          <w:szCs w:val="22"/>
        </w:rPr>
        <w:t>e</w:t>
      </w:r>
      <w:r w:rsidRPr="003D76C1">
        <w:rPr>
          <w:rFonts w:asciiTheme="minorHAnsi" w:hAnsiTheme="minorHAnsi" w:cstheme="minorHAnsi"/>
          <w:b/>
          <w:bCs/>
          <w:sz w:val="22"/>
          <w:szCs w:val="22"/>
        </w:rPr>
        <w:t>vent-based criteri</w:t>
      </w:r>
      <w:r w:rsidR="00701E1F" w:rsidRPr="003D76C1">
        <w:rPr>
          <w:rFonts w:asciiTheme="minorHAnsi" w:hAnsiTheme="minorHAnsi" w:cstheme="minorHAnsi"/>
          <w:b/>
          <w:bCs/>
          <w:sz w:val="22"/>
          <w:szCs w:val="22"/>
        </w:rPr>
        <w:t>on</w:t>
      </w:r>
      <w:r w:rsidRPr="003D76C1">
        <w:rPr>
          <w:rFonts w:asciiTheme="minorHAnsi" w:hAnsiTheme="minorHAnsi" w:cstheme="minorHAnsi"/>
          <w:b/>
          <w:bCs/>
          <w:sz w:val="22"/>
          <w:szCs w:val="22"/>
        </w:rPr>
        <w:t xml:space="preserve"> </w:t>
      </w:r>
      <w:r w:rsidR="00A864B6" w:rsidRPr="003D76C1">
        <w:rPr>
          <w:rFonts w:asciiTheme="minorHAnsi" w:hAnsiTheme="minorHAnsi" w:cstheme="minorHAnsi"/>
          <w:b/>
          <w:bCs/>
          <w:sz w:val="22"/>
          <w:szCs w:val="22"/>
        </w:rPr>
        <w:t>IE</w:t>
      </w:r>
      <w:r w:rsidR="00AC5199" w:rsidRPr="003D76C1">
        <w:rPr>
          <w:rFonts w:asciiTheme="minorHAnsi" w:hAnsiTheme="minorHAnsi" w:cstheme="minorHAnsi"/>
          <w:b/>
          <w:bCs/>
          <w:sz w:val="22"/>
          <w:szCs w:val="22"/>
        </w:rPr>
        <w:t xml:space="preserve"> </w:t>
      </w:r>
      <w:r w:rsidR="007D39AC" w:rsidRPr="003D76C1">
        <w:rPr>
          <w:rFonts w:asciiTheme="minorHAnsi" w:hAnsiTheme="minorHAnsi" w:cstheme="minorHAnsi"/>
          <w:b/>
          <w:bCs/>
          <w:sz w:val="22"/>
          <w:szCs w:val="22"/>
        </w:rPr>
        <w:t xml:space="preserve">to identify conditions </w:t>
      </w:r>
      <w:r w:rsidR="0091017C" w:rsidRPr="003D76C1">
        <w:rPr>
          <w:rFonts w:asciiTheme="minorHAnsi" w:hAnsiTheme="minorHAnsi" w:cstheme="minorHAnsi"/>
          <w:b/>
          <w:bCs/>
          <w:sz w:val="22"/>
          <w:szCs w:val="22"/>
        </w:rPr>
        <w:t>for configuring QoE measurements</w:t>
      </w:r>
      <w:r w:rsidRPr="003D76C1">
        <w:rPr>
          <w:rFonts w:asciiTheme="minorHAnsi" w:hAnsiTheme="minorHAnsi" w:cstheme="minorHAnsi"/>
          <w:b/>
          <w:bCs/>
          <w:sz w:val="22"/>
          <w:szCs w:val="22"/>
        </w:rPr>
        <w:t>.</w:t>
      </w:r>
    </w:p>
    <w:bookmarkEnd w:id="2"/>
    <w:p w14:paraId="0AA54866" w14:textId="31B7823C" w:rsidR="00313AA4" w:rsidRDefault="00313AA4" w:rsidP="00313AA4">
      <w:pPr>
        <w:pStyle w:val="Heading2"/>
        <w:rPr>
          <w:rFonts w:asciiTheme="minorHAnsi" w:hAnsiTheme="minorHAnsi" w:cstheme="minorHAnsi"/>
          <w:sz w:val="36"/>
          <w:szCs w:val="36"/>
        </w:rPr>
      </w:pPr>
      <w:r>
        <w:rPr>
          <w:rFonts w:asciiTheme="minorHAnsi" w:hAnsiTheme="minorHAnsi" w:cstheme="minorHAnsi"/>
          <w:sz w:val="36"/>
          <w:szCs w:val="36"/>
        </w:rPr>
        <w:t xml:space="preserve">UE </w:t>
      </w:r>
      <w:r w:rsidR="001E0CB6">
        <w:rPr>
          <w:rFonts w:asciiTheme="minorHAnsi" w:hAnsiTheme="minorHAnsi" w:cstheme="minorHAnsi"/>
          <w:sz w:val="36"/>
          <w:szCs w:val="36"/>
        </w:rPr>
        <w:t>c</w:t>
      </w:r>
      <w:r>
        <w:rPr>
          <w:rFonts w:asciiTheme="minorHAnsi" w:hAnsiTheme="minorHAnsi" w:cstheme="minorHAnsi"/>
          <w:sz w:val="36"/>
          <w:szCs w:val="36"/>
        </w:rPr>
        <w:t>apabilities</w:t>
      </w:r>
    </w:p>
    <w:p w14:paraId="624F36FE" w14:textId="0BFB56F2" w:rsidR="00313AA4" w:rsidRPr="00130970" w:rsidRDefault="008E4C2D" w:rsidP="001E0CB6">
      <w:pPr>
        <w:spacing w:before="120" w:after="0"/>
        <w:jc w:val="left"/>
        <w:rPr>
          <w:rFonts w:asciiTheme="minorHAnsi" w:hAnsiTheme="minorHAnsi" w:cstheme="minorHAnsi"/>
          <w:sz w:val="22"/>
          <w:szCs w:val="22"/>
        </w:rPr>
      </w:pPr>
      <w:r w:rsidRPr="00130970">
        <w:rPr>
          <w:rFonts w:asciiTheme="minorHAnsi" w:hAnsiTheme="minorHAnsi" w:cstheme="minorHAnsi"/>
          <w:sz w:val="22"/>
          <w:szCs w:val="22"/>
        </w:rPr>
        <w:t>S</w:t>
      </w:r>
      <w:r w:rsidR="00371399" w:rsidRPr="00130970">
        <w:rPr>
          <w:rFonts w:asciiTheme="minorHAnsi" w:hAnsiTheme="minorHAnsi" w:cstheme="minorHAnsi"/>
          <w:sz w:val="22"/>
          <w:szCs w:val="22"/>
        </w:rPr>
        <w:t xml:space="preserve">imilar to LTE, </w:t>
      </w:r>
      <w:r w:rsidRPr="00130970">
        <w:rPr>
          <w:rFonts w:asciiTheme="minorHAnsi" w:hAnsiTheme="minorHAnsi" w:cstheme="minorHAnsi"/>
          <w:sz w:val="22"/>
          <w:szCs w:val="22"/>
        </w:rPr>
        <w:t xml:space="preserve">it </w:t>
      </w:r>
      <w:r w:rsidR="00112C26">
        <w:rPr>
          <w:rFonts w:asciiTheme="minorHAnsi" w:hAnsiTheme="minorHAnsi" w:cstheme="minorHAnsi"/>
          <w:sz w:val="22"/>
          <w:szCs w:val="22"/>
        </w:rPr>
        <w:t>is</w:t>
      </w:r>
      <w:r w:rsidRPr="00130970">
        <w:rPr>
          <w:rFonts w:asciiTheme="minorHAnsi" w:hAnsiTheme="minorHAnsi" w:cstheme="minorHAnsi"/>
          <w:sz w:val="22"/>
          <w:szCs w:val="22"/>
        </w:rPr>
        <w:t xml:space="preserve"> </w:t>
      </w:r>
      <w:r w:rsidR="00FD4D57">
        <w:rPr>
          <w:rFonts w:asciiTheme="minorHAnsi" w:hAnsiTheme="minorHAnsi" w:cstheme="minorHAnsi"/>
          <w:sz w:val="22"/>
          <w:szCs w:val="22"/>
        </w:rPr>
        <w:t>necessary</w:t>
      </w:r>
      <w:r w:rsidR="00FD4D57" w:rsidRPr="00130970">
        <w:rPr>
          <w:rFonts w:asciiTheme="minorHAnsi" w:hAnsiTheme="minorHAnsi" w:cstheme="minorHAnsi"/>
          <w:sz w:val="22"/>
          <w:szCs w:val="22"/>
        </w:rPr>
        <w:t xml:space="preserve"> </w:t>
      </w:r>
      <w:r w:rsidR="00112C26">
        <w:rPr>
          <w:rFonts w:asciiTheme="minorHAnsi" w:hAnsiTheme="minorHAnsi" w:cstheme="minorHAnsi"/>
          <w:sz w:val="22"/>
          <w:szCs w:val="22"/>
        </w:rPr>
        <w:t>for</w:t>
      </w:r>
      <w:r w:rsidRPr="00130970">
        <w:rPr>
          <w:rFonts w:asciiTheme="minorHAnsi" w:hAnsiTheme="minorHAnsi" w:cstheme="minorHAnsi"/>
          <w:sz w:val="22"/>
          <w:szCs w:val="22"/>
        </w:rPr>
        <w:t xml:space="preserve"> RAN </w:t>
      </w:r>
      <w:r w:rsidR="00112C26">
        <w:rPr>
          <w:rFonts w:asciiTheme="minorHAnsi" w:hAnsiTheme="minorHAnsi" w:cstheme="minorHAnsi"/>
          <w:sz w:val="22"/>
          <w:szCs w:val="22"/>
        </w:rPr>
        <w:t>to signal</w:t>
      </w:r>
      <w:r w:rsidR="00371399" w:rsidRPr="00130970">
        <w:rPr>
          <w:rFonts w:asciiTheme="minorHAnsi" w:hAnsiTheme="minorHAnsi" w:cstheme="minorHAnsi"/>
          <w:sz w:val="22"/>
          <w:szCs w:val="22"/>
        </w:rPr>
        <w:t xml:space="preserve"> </w:t>
      </w:r>
      <w:r w:rsidR="00C33EA8" w:rsidRPr="00130970">
        <w:rPr>
          <w:rFonts w:asciiTheme="minorHAnsi" w:hAnsiTheme="minorHAnsi" w:cstheme="minorHAnsi"/>
          <w:sz w:val="22"/>
          <w:szCs w:val="22"/>
        </w:rPr>
        <w:t xml:space="preserve">to 5GC </w:t>
      </w:r>
      <w:r w:rsidR="00FD4D57">
        <w:rPr>
          <w:rFonts w:asciiTheme="minorHAnsi" w:hAnsiTheme="minorHAnsi" w:cstheme="minorHAnsi"/>
          <w:sz w:val="22"/>
          <w:szCs w:val="22"/>
        </w:rPr>
        <w:t xml:space="preserve">the </w:t>
      </w:r>
      <w:r w:rsidR="00371399" w:rsidRPr="00130970">
        <w:rPr>
          <w:rFonts w:asciiTheme="minorHAnsi" w:hAnsiTheme="minorHAnsi" w:cstheme="minorHAnsi"/>
          <w:sz w:val="22"/>
          <w:szCs w:val="22"/>
        </w:rPr>
        <w:t xml:space="preserve">UE capabilities </w:t>
      </w:r>
      <w:r w:rsidR="00AC5A77" w:rsidRPr="00130970">
        <w:rPr>
          <w:rFonts w:asciiTheme="minorHAnsi" w:hAnsiTheme="minorHAnsi" w:cstheme="minorHAnsi"/>
          <w:sz w:val="22"/>
          <w:szCs w:val="22"/>
        </w:rPr>
        <w:t>to perform application layer measurements</w:t>
      </w:r>
      <w:r w:rsidR="002E5D90">
        <w:rPr>
          <w:rFonts w:asciiTheme="minorHAnsi" w:hAnsiTheme="minorHAnsi" w:cstheme="minorHAnsi"/>
          <w:sz w:val="22"/>
          <w:szCs w:val="22"/>
        </w:rPr>
        <w:t xml:space="preserve">, </w:t>
      </w:r>
      <w:r w:rsidR="008A19D6">
        <w:rPr>
          <w:rFonts w:asciiTheme="minorHAnsi" w:hAnsiTheme="minorHAnsi" w:cstheme="minorHAnsi"/>
          <w:sz w:val="22"/>
          <w:szCs w:val="22"/>
        </w:rPr>
        <w:t>so that</w:t>
      </w:r>
      <w:r w:rsidR="007851A3">
        <w:rPr>
          <w:rFonts w:asciiTheme="minorHAnsi" w:hAnsiTheme="minorHAnsi" w:cstheme="minorHAnsi"/>
          <w:sz w:val="22"/>
          <w:szCs w:val="22"/>
        </w:rPr>
        <w:t xml:space="preserve"> </w:t>
      </w:r>
      <w:r w:rsidR="003D578D" w:rsidRPr="00130970">
        <w:rPr>
          <w:rFonts w:asciiTheme="minorHAnsi" w:hAnsiTheme="minorHAnsi" w:cstheme="minorHAnsi"/>
          <w:sz w:val="22"/>
          <w:szCs w:val="22"/>
        </w:rPr>
        <w:t xml:space="preserve">UE capability check can be performed before </w:t>
      </w:r>
      <w:r w:rsidR="00C33EA8" w:rsidRPr="00130970">
        <w:rPr>
          <w:rFonts w:asciiTheme="minorHAnsi" w:hAnsiTheme="minorHAnsi" w:cstheme="minorHAnsi"/>
          <w:sz w:val="22"/>
          <w:szCs w:val="22"/>
        </w:rPr>
        <w:t xml:space="preserve">a </w:t>
      </w:r>
      <w:r w:rsidR="007851A3" w:rsidRPr="00130970">
        <w:rPr>
          <w:rFonts w:asciiTheme="minorHAnsi" w:hAnsiTheme="minorHAnsi" w:cstheme="minorHAnsi"/>
          <w:sz w:val="22"/>
          <w:szCs w:val="22"/>
        </w:rPr>
        <w:t xml:space="preserve">QoE configuration </w:t>
      </w:r>
      <w:r w:rsidR="003D578D" w:rsidRPr="00130970">
        <w:rPr>
          <w:rFonts w:asciiTheme="minorHAnsi" w:hAnsiTheme="minorHAnsi" w:cstheme="minorHAnsi"/>
          <w:sz w:val="22"/>
          <w:szCs w:val="22"/>
        </w:rPr>
        <w:t>is</w:t>
      </w:r>
      <w:r w:rsidR="007851A3" w:rsidRPr="00130970">
        <w:rPr>
          <w:rFonts w:asciiTheme="minorHAnsi" w:hAnsiTheme="minorHAnsi" w:cstheme="minorHAnsi"/>
          <w:sz w:val="22"/>
          <w:szCs w:val="22"/>
        </w:rPr>
        <w:t xml:space="preserve"> </w:t>
      </w:r>
      <w:r w:rsidR="00972830">
        <w:rPr>
          <w:rFonts w:asciiTheme="minorHAnsi" w:hAnsiTheme="minorHAnsi" w:cstheme="minorHAnsi"/>
          <w:sz w:val="22"/>
          <w:szCs w:val="22"/>
        </w:rPr>
        <w:t>executed</w:t>
      </w:r>
      <w:r w:rsidR="00AC5A77" w:rsidRPr="00130970">
        <w:rPr>
          <w:rFonts w:asciiTheme="minorHAnsi" w:hAnsiTheme="minorHAnsi" w:cstheme="minorHAnsi"/>
          <w:sz w:val="22"/>
          <w:szCs w:val="22"/>
        </w:rPr>
        <w:t xml:space="preserve">. </w:t>
      </w:r>
      <w:r w:rsidR="00C33EA8" w:rsidRPr="00130970">
        <w:rPr>
          <w:rFonts w:asciiTheme="minorHAnsi" w:hAnsiTheme="minorHAnsi" w:cstheme="minorHAnsi"/>
          <w:sz w:val="22"/>
          <w:szCs w:val="22"/>
        </w:rPr>
        <w:t>To achieve that</w:t>
      </w:r>
      <w:r w:rsidR="00972830">
        <w:rPr>
          <w:rFonts w:asciiTheme="minorHAnsi" w:hAnsiTheme="minorHAnsi" w:cstheme="minorHAnsi"/>
          <w:sz w:val="22"/>
          <w:szCs w:val="22"/>
        </w:rPr>
        <w:t>,</w:t>
      </w:r>
      <w:r w:rsidR="00313AA4" w:rsidRPr="00130970">
        <w:rPr>
          <w:rFonts w:asciiTheme="minorHAnsi" w:hAnsiTheme="minorHAnsi" w:cstheme="minorHAnsi"/>
          <w:sz w:val="22"/>
          <w:szCs w:val="22"/>
        </w:rPr>
        <w:t xml:space="preserve"> NGAP </w:t>
      </w:r>
      <w:r w:rsidR="00865830">
        <w:rPr>
          <w:rFonts w:asciiTheme="minorHAnsi" w:hAnsiTheme="minorHAnsi" w:cstheme="minorHAnsi"/>
          <w:sz w:val="22"/>
          <w:szCs w:val="22"/>
        </w:rPr>
        <w:t>signa</w:t>
      </w:r>
      <w:r w:rsidR="001B27F4">
        <w:rPr>
          <w:rFonts w:asciiTheme="minorHAnsi" w:hAnsiTheme="minorHAnsi" w:cstheme="minorHAnsi"/>
          <w:sz w:val="22"/>
          <w:szCs w:val="22"/>
        </w:rPr>
        <w:t>l</w:t>
      </w:r>
      <w:r w:rsidR="00865830">
        <w:rPr>
          <w:rFonts w:asciiTheme="minorHAnsi" w:hAnsiTheme="minorHAnsi" w:cstheme="minorHAnsi"/>
          <w:sz w:val="22"/>
          <w:szCs w:val="22"/>
        </w:rPr>
        <w:t>ling</w:t>
      </w:r>
      <w:r w:rsidR="00313AA4">
        <w:rPr>
          <w:rFonts w:asciiTheme="minorHAnsi" w:hAnsiTheme="minorHAnsi" w:cstheme="minorHAnsi"/>
          <w:sz w:val="22"/>
          <w:szCs w:val="22"/>
        </w:rPr>
        <w:t xml:space="preserve"> </w:t>
      </w:r>
      <w:r w:rsidR="008A19D6">
        <w:rPr>
          <w:rFonts w:asciiTheme="minorHAnsi" w:hAnsiTheme="minorHAnsi" w:cstheme="minorHAnsi"/>
          <w:sz w:val="22"/>
          <w:szCs w:val="22"/>
        </w:rPr>
        <w:t>can</w:t>
      </w:r>
      <w:r w:rsidR="00144B85" w:rsidRPr="00130970">
        <w:rPr>
          <w:rFonts w:asciiTheme="minorHAnsi" w:hAnsiTheme="minorHAnsi" w:cstheme="minorHAnsi"/>
          <w:sz w:val="22"/>
          <w:szCs w:val="22"/>
        </w:rPr>
        <w:t xml:space="preserve"> </w:t>
      </w:r>
      <w:r w:rsidR="003808F1" w:rsidRPr="00130970">
        <w:rPr>
          <w:rFonts w:asciiTheme="minorHAnsi" w:hAnsiTheme="minorHAnsi" w:cstheme="minorHAnsi"/>
          <w:sz w:val="22"/>
          <w:szCs w:val="22"/>
        </w:rPr>
        <w:t xml:space="preserve">be </w:t>
      </w:r>
      <w:r w:rsidR="00FA168D" w:rsidRPr="00130970">
        <w:rPr>
          <w:rFonts w:asciiTheme="minorHAnsi" w:hAnsiTheme="minorHAnsi" w:cstheme="minorHAnsi"/>
          <w:sz w:val="22"/>
          <w:szCs w:val="22"/>
        </w:rPr>
        <w:t>enhanced,</w:t>
      </w:r>
      <w:r w:rsidR="00A7604D" w:rsidRPr="00130970">
        <w:rPr>
          <w:rFonts w:asciiTheme="minorHAnsi" w:hAnsiTheme="minorHAnsi" w:cstheme="minorHAnsi"/>
          <w:sz w:val="22"/>
          <w:szCs w:val="22"/>
        </w:rPr>
        <w:t xml:space="preserve"> and</w:t>
      </w:r>
      <w:r w:rsidR="00FA168D">
        <w:rPr>
          <w:rFonts w:asciiTheme="minorHAnsi" w:hAnsiTheme="minorHAnsi" w:cstheme="minorHAnsi"/>
          <w:sz w:val="22"/>
          <w:szCs w:val="22"/>
        </w:rPr>
        <w:t xml:space="preserve"> the</w:t>
      </w:r>
      <w:r w:rsidR="00035469" w:rsidRPr="00130970">
        <w:rPr>
          <w:rFonts w:asciiTheme="minorHAnsi" w:hAnsiTheme="minorHAnsi" w:cstheme="minorHAnsi"/>
          <w:sz w:val="22"/>
          <w:szCs w:val="22"/>
        </w:rPr>
        <w:t xml:space="preserve"> </w:t>
      </w:r>
      <w:r w:rsidR="00ED5E07">
        <w:rPr>
          <w:rFonts w:asciiTheme="minorHAnsi" w:hAnsiTheme="minorHAnsi" w:cstheme="minorHAnsi"/>
          <w:sz w:val="22"/>
          <w:szCs w:val="22"/>
        </w:rPr>
        <w:t xml:space="preserve">INITIAL </w:t>
      </w:r>
      <w:r w:rsidR="00F327A9">
        <w:rPr>
          <w:rFonts w:asciiTheme="minorHAnsi" w:hAnsiTheme="minorHAnsi" w:cstheme="minorHAnsi"/>
          <w:sz w:val="22"/>
          <w:szCs w:val="22"/>
        </w:rPr>
        <w:t>UE MESSAGE</w:t>
      </w:r>
      <w:r w:rsidR="00A7604D" w:rsidRPr="00130970">
        <w:rPr>
          <w:rFonts w:asciiTheme="minorHAnsi" w:hAnsiTheme="minorHAnsi" w:cstheme="minorHAnsi"/>
          <w:sz w:val="22"/>
          <w:szCs w:val="22"/>
        </w:rPr>
        <w:t xml:space="preserve"> </w:t>
      </w:r>
      <w:r w:rsidR="00456BEF">
        <w:rPr>
          <w:rFonts w:asciiTheme="minorHAnsi" w:hAnsiTheme="minorHAnsi" w:cstheme="minorHAnsi"/>
          <w:sz w:val="22"/>
          <w:szCs w:val="22"/>
        </w:rPr>
        <w:t xml:space="preserve">and the UE </w:t>
      </w:r>
      <w:r w:rsidR="003E2856">
        <w:rPr>
          <w:rFonts w:asciiTheme="minorHAnsi" w:hAnsiTheme="minorHAnsi" w:cstheme="minorHAnsi"/>
          <w:sz w:val="22"/>
          <w:szCs w:val="22"/>
        </w:rPr>
        <w:t xml:space="preserve">RADIO </w:t>
      </w:r>
      <w:r w:rsidR="00456BEF">
        <w:rPr>
          <w:rFonts w:asciiTheme="minorHAnsi" w:hAnsiTheme="minorHAnsi" w:cstheme="minorHAnsi"/>
          <w:sz w:val="22"/>
          <w:szCs w:val="22"/>
        </w:rPr>
        <w:t>CAPABILITY INFO INDICATION message</w:t>
      </w:r>
      <w:r w:rsidR="00ED5E07">
        <w:rPr>
          <w:rFonts w:asciiTheme="minorHAnsi" w:hAnsiTheme="minorHAnsi" w:cstheme="minorHAnsi"/>
          <w:sz w:val="22"/>
          <w:szCs w:val="22"/>
        </w:rPr>
        <w:t>s</w:t>
      </w:r>
      <w:r w:rsidR="00456BEF">
        <w:rPr>
          <w:rFonts w:asciiTheme="minorHAnsi" w:hAnsiTheme="minorHAnsi" w:cstheme="minorHAnsi"/>
          <w:sz w:val="22"/>
          <w:szCs w:val="22"/>
        </w:rPr>
        <w:t xml:space="preserve"> </w:t>
      </w:r>
      <w:r w:rsidR="008A19D6">
        <w:rPr>
          <w:rFonts w:asciiTheme="minorHAnsi" w:hAnsiTheme="minorHAnsi" w:cstheme="minorHAnsi"/>
          <w:sz w:val="22"/>
          <w:szCs w:val="22"/>
        </w:rPr>
        <w:t>seem to be</w:t>
      </w:r>
      <w:r w:rsidR="00A7604D" w:rsidRPr="00130970">
        <w:rPr>
          <w:rFonts w:asciiTheme="minorHAnsi" w:hAnsiTheme="minorHAnsi" w:cstheme="minorHAnsi"/>
          <w:sz w:val="22"/>
          <w:szCs w:val="22"/>
        </w:rPr>
        <w:t xml:space="preserve"> </w:t>
      </w:r>
      <w:r w:rsidR="00E52FB0">
        <w:rPr>
          <w:rFonts w:asciiTheme="minorHAnsi" w:hAnsiTheme="minorHAnsi" w:cstheme="minorHAnsi"/>
          <w:sz w:val="22"/>
          <w:szCs w:val="22"/>
        </w:rPr>
        <w:t>a reasonable choice</w:t>
      </w:r>
      <w:r w:rsidR="00C33EA8" w:rsidRPr="00130970">
        <w:rPr>
          <w:rFonts w:asciiTheme="minorHAnsi" w:hAnsiTheme="minorHAnsi" w:cstheme="minorHAnsi"/>
          <w:sz w:val="22"/>
          <w:szCs w:val="22"/>
        </w:rPr>
        <w:t xml:space="preserve">. </w:t>
      </w:r>
      <w:r w:rsidR="007270B1" w:rsidRPr="00130970">
        <w:rPr>
          <w:rFonts w:asciiTheme="minorHAnsi" w:hAnsiTheme="minorHAnsi" w:cstheme="minorHAnsi"/>
          <w:sz w:val="22"/>
          <w:szCs w:val="22"/>
        </w:rPr>
        <w:t>We also need to consider that, c</w:t>
      </w:r>
      <w:r w:rsidR="00914CA5" w:rsidRPr="00130970">
        <w:rPr>
          <w:rFonts w:asciiTheme="minorHAnsi" w:hAnsiTheme="minorHAnsi" w:cstheme="minorHAnsi"/>
          <w:sz w:val="22"/>
          <w:szCs w:val="22"/>
        </w:rPr>
        <w:t>ompared to LTE</w:t>
      </w:r>
      <w:r w:rsidR="00E90AE9">
        <w:rPr>
          <w:rFonts w:asciiTheme="minorHAnsi" w:hAnsiTheme="minorHAnsi" w:cstheme="minorHAnsi"/>
          <w:sz w:val="22"/>
          <w:szCs w:val="22"/>
        </w:rPr>
        <w:t>,</w:t>
      </w:r>
      <w:r w:rsidR="004807B9">
        <w:rPr>
          <w:rFonts w:asciiTheme="minorHAnsi" w:hAnsiTheme="minorHAnsi" w:cstheme="minorHAnsi"/>
          <w:sz w:val="22"/>
          <w:szCs w:val="22"/>
        </w:rPr>
        <w:t xml:space="preserve"> </w:t>
      </w:r>
      <w:r w:rsidR="007270B1" w:rsidRPr="00130970">
        <w:rPr>
          <w:rFonts w:asciiTheme="minorHAnsi" w:hAnsiTheme="minorHAnsi" w:cstheme="minorHAnsi"/>
          <w:sz w:val="22"/>
          <w:szCs w:val="22"/>
        </w:rPr>
        <w:t xml:space="preserve">a </w:t>
      </w:r>
      <w:r w:rsidR="00914CA5" w:rsidRPr="00130970">
        <w:rPr>
          <w:rFonts w:asciiTheme="minorHAnsi" w:hAnsiTheme="minorHAnsi" w:cstheme="minorHAnsi"/>
          <w:sz w:val="22"/>
          <w:szCs w:val="22"/>
        </w:rPr>
        <w:t xml:space="preserve">UE can be configured for QoE measurements </w:t>
      </w:r>
      <w:r w:rsidR="005F3C87" w:rsidRPr="00130970">
        <w:rPr>
          <w:rFonts w:asciiTheme="minorHAnsi" w:hAnsiTheme="minorHAnsi" w:cstheme="minorHAnsi"/>
          <w:sz w:val="22"/>
          <w:szCs w:val="22"/>
        </w:rPr>
        <w:t>for different service</w:t>
      </w:r>
      <w:r w:rsidR="00035469" w:rsidRPr="00130970">
        <w:rPr>
          <w:rFonts w:asciiTheme="minorHAnsi" w:hAnsiTheme="minorHAnsi" w:cstheme="minorHAnsi"/>
          <w:sz w:val="22"/>
          <w:szCs w:val="22"/>
        </w:rPr>
        <w:t xml:space="preserve"> types</w:t>
      </w:r>
      <w:r w:rsidR="005F3C87" w:rsidRPr="00130970">
        <w:rPr>
          <w:rFonts w:asciiTheme="minorHAnsi" w:hAnsiTheme="minorHAnsi" w:cstheme="minorHAnsi"/>
          <w:sz w:val="22"/>
          <w:szCs w:val="22"/>
        </w:rPr>
        <w:t xml:space="preserve"> at same time</w:t>
      </w:r>
      <w:r w:rsidR="00E90AE9">
        <w:rPr>
          <w:rFonts w:asciiTheme="minorHAnsi" w:hAnsiTheme="minorHAnsi" w:cstheme="minorHAnsi"/>
          <w:sz w:val="22"/>
          <w:szCs w:val="22"/>
        </w:rPr>
        <w:t xml:space="preserve">. </w:t>
      </w:r>
      <w:r w:rsidR="005F3C87" w:rsidRPr="00130970">
        <w:rPr>
          <w:rFonts w:asciiTheme="minorHAnsi" w:hAnsiTheme="minorHAnsi" w:cstheme="minorHAnsi"/>
          <w:sz w:val="22"/>
          <w:szCs w:val="22"/>
        </w:rPr>
        <w:t>Theref</w:t>
      </w:r>
      <w:r w:rsidR="00784498" w:rsidRPr="00130970">
        <w:rPr>
          <w:rFonts w:asciiTheme="minorHAnsi" w:hAnsiTheme="minorHAnsi" w:cstheme="minorHAnsi"/>
          <w:sz w:val="22"/>
          <w:szCs w:val="22"/>
        </w:rPr>
        <w:t xml:space="preserve">ore, we propose </w:t>
      </w:r>
      <w:r w:rsidR="001908CF">
        <w:rPr>
          <w:rFonts w:asciiTheme="minorHAnsi" w:hAnsiTheme="minorHAnsi" w:cstheme="minorHAnsi"/>
          <w:sz w:val="22"/>
          <w:szCs w:val="22"/>
        </w:rPr>
        <w:t xml:space="preserve">to add </w:t>
      </w:r>
      <w:r w:rsidR="00AE53B9" w:rsidRPr="00130970">
        <w:rPr>
          <w:rFonts w:asciiTheme="minorHAnsi" w:hAnsiTheme="minorHAnsi" w:cstheme="minorHAnsi"/>
          <w:sz w:val="22"/>
          <w:szCs w:val="22"/>
        </w:rPr>
        <w:t xml:space="preserve">to </w:t>
      </w:r>
      <w:r w:rsidR="002F23D9" w:rsidRPr="00130970">
        <w:rPr>
          <w:rFonts w:asciiTheme="minorHAnsi" w:hAnsiTheme="minorHAnsi" w:cstheme="minorHAnsi"/>
          <w:sz w:val="22"/>
          <w:szCs w:val="22"/>
        </w:rPr>
        <w:t xml:space="preserve">NGAP </w:t>
      </w:r>
      <w:r w:rsidR="00ED5E07">
        <w:rPr>
          <w:rFonts w:asciiTheme="minorHAnsi" w:hAnsiTheme="minorHAnsi" w:cstheme="minorHAnsi"/>
          <w:sz w:val="22"/>
          <w:szCs w:val="22"/>
        </w:rPr>
        <w:t>INITIAL UE MESSAGE and to UE RADIO CAPABILITY INFO INDICATION</w:t>
      </w:r>
      <w:r w:rsidR="002F23D9" w:rsidRPr="00130970">
        <w:rPr>
          <w:rFonts w:asciiTheme="minorHAnsi" w:hAnsiTheme="minorHAnsi" w:cstheme="minorHAnsi"/>
          <w:sz w:val="22"/>
          <w:szCs w:val="22"/>
        </w:rPr>
        <w:t xml:space="preserve"> message</w:t>
      </w:r>
      <w:r w:rsidR="00ED5E07">
        <w:rPr>
          <w:rFonts w:asciiTheme="minorHAnsi" w:hAnsiTheme="minorHAnsi" w:cstheme="minorHAnsi"/>
          <w:sz w:val="22"/>
          <w:szCs w:val="22"/>
        </w:rPr>
        <w:t>s</w:t>
      </w:r>
      <w:r w:rsidR="001908CF">
        <w:rPr>
          <w:rFonts w:asciiTheme="minorHAnsi" w:hAnsiTheme="minorHAnsi" w:cstheme="minorHAnsi"/>
          <w:sz w:val="22"/>
          <w:szCs w:val="22"/>
        </w:rPr>
        <w:t xml:space="preserve"> </w:t>
      </w:r>
      <w:r w:rsidR="00100500">
        <w:rPr>
          <w:rFonts w:asciiTheme="minorHAnsi" w:hAnsiTheme="minorHAnsi" w:cstheme="minorHAnsi"/>
          <w:sz w:val="22"/>
          <w:szCs w:val="22"/>
        </w:rPr>
        <w:t xml:space="preserve">a </w:t>
      </w:r>
      <w:r w:rsidR="001908CF">
        <w:rPr>
          <w:rFonts w:asciiTheme="minorHAnsi" w:hAnsiTheme="minorHAnsi" w:cstheme="minorHAnsi"/>
          <w:sz w:val="22"/>
          <w:szCs w:val="22"/>
        </w:rPr>
        <w:t xml:space="preserve">new IE to indicate </w:t>
      </w:r>
      <w:r w:rsidR="00100500">
        <w:rPr>
          <w:rFonts w:asciiTheme="minorHAnsi" w:hAnsiTheme="minorHAnsi" w:cstheme="minorHAnsi"/>
          <w:sz w:val="22"/>
          <w:szCs w:val="22"/>
        </w:rPr>
        <w:t>“QoE measurement capabilities” containing</w:t>
      </w:r>
      <w:r w:rsidR="00784498" w:rsidRPr="00130970">
        <w:rPr>
          <w:rFonts w:asciiTheme="minorHAnsi" w:hAnsiTheme="minorHAnsi" w:cstheme="minorHAnsi"/>
          <w:sz w:val="22"/>
          <w:szCs w:val="22"/>
        </w:rPr>
        <w:t>:</w:t>
      </w:r>
    </w:p>
    <w:p w14:paraId="3A924ACC" w14:textId="56165E72" w:rsidR="00586D45" w:rsidRPr="00130970" w:rsidRDefault="003B3028" w:rsidP="001E0CB6">
      <w:pPr>
        <w:pStyle w:val="ListParagraph"/>
        <w:numPr>
          <w:ilvl w:val="0"/>
          <w:numId w:val="20"/>
        </w:numPr>
        <w:spacing w:before="120" w:after="0"/>
        <w:jc w:val="left"/>
        <w:rPr>
          <w:rFonts w:asciiTheme="minorHAnsi" w:hAnsiTheme="minorHAnsi" w:cstheme="minorHAnsi"/>
          <w:sz w:val="22"/>
          <w:szCs w:val="22"/>
        </w:rPr>
      </w:pPr>
      <w:r>
        <w:rPr>
          <w:rFonts w:asciiTheme="minorHAnsi" w:hAnsiTheme="minorHAnsi" w:cstheme="minorHAnsi"/>
          <w:sz w:val="22"/>
          <w:szCs w:val="22"/>
        </w:rPr>
        <w:t>a “</w:t>
      </w:r>
      <w:r w:rsidR="007B2FC7">
        <w:rPr>
          <w:rFonts w:asciiTheme="minorHAnsi" w:hAnsiTheme="minorHAnsi" w:cstheme="minorHAnsi"/>
          <w:sz w:val="22"/>
          <w:szCs w:val="22"/>
        </w:rPr>
        <w:t xml:space="preserve">UE </w:t>
      </w:r>
      <w:r>
        <w:rPr>
          <w:rFonts w:asciiTheme="minorHAnsi" w:hAnsiTheme="minorHAnsi" w:cstheme="minorHAnsi"/>
          <w:sz w:val="22"/>
          <w:szCs w:val="22"/>
        </w:rPr>
        <w:t xml:space="preserve">Application Layer </w:t>
      </w:r>
      <w:r w:rsidR="00026900">
        <w:rPr>
          <w:rFonts w:asciiTheme="minorHAnsi" w:hAnsiTheme="minorHAnsi" w:cstheme="minorHAnsi"/>
          <w:sz w:val="22"/>
          <w:szCs w:val="22"/>
        </w:rPr>
        <w:t xml:space="preserve">Measurement </w:t>
      </w:r>
      <w:r>
        <w:rPr>
          <w:rFonts w:asciiTheme="minorHAnsi" w:hAnsiTheme="minorHAnsi" w:cstheme="minorHAnsi"/>
          <w:sz w:val="22"/>
          <w:szCs w:val="22"/>
        </w:rPr>
        <w:t>Capability” IE, as a</w:t>
      </w:r>
      <w:r w:rsidR="00EC51EE" w:rsidRPr="00130970">
        <w:rPr>
          <w:rFonts w:asciiTheme="minorHAnsi" w:hAnsiTheme="minorHAnsi" w:cstheme="minorHAnsi"/>
          <w:sz w:val="22"/>
          <w:szCs w:val="22"/>
        </w:rPr>
        <w:t xml:space="preserve"> BIT STRING </w:t>
      </w:r>
      <w:r w:rsidR="00BD10B9" w:rsidRPr="00130970">
        <w:rPr>
          <w:rFonts w:asciiTheme="minorHAnsi" w:hAnsiTheme="minorHAnsi" w:cstheme="minorHAnsi"/>
          <w:sz w:val="22"/>
          <w:szCs w:val="22"/>
        </w:rPr>
        <w:t xml:space="preserve">similar to </w:t>
      </w:r>
      <w:r>
        <w:rPr>
          <w:rFonts w:asciiTheme="minorHAnsi" w:hAnsiTheme="minorHAnsi" w:cstheme="minorHAnsi"/>
          <w:sz w:val="22"/>
          <w:szCs w:val="22"/>
        </w:rPr>
        <w:t xml:space="preserve">the LTE </w:t>
      </w:r>
      <w:r w:rsidR="00BD10B9" w:rsidRPr="00130970">
        <w:rPr>
          <w:rFonts w:asciiTheme="minorHAnsi" w:hAnsiTheme="minorHAnsi" w:cstheme="minorHAnsi"/>
          <w:sz w:val="22"/>
          <w:szCs w:val="22"/>
        </w:rPr>
        <w:t xml:space="preserve">“UE Application Layer Measurement Capability” IE defined in </w:t>
      </w:r>
      <w:r w:rsidR="00EB13A9">
        <w:rPr>
          <w:rFonts w:asciiTheme="minorHAnsi" w:hAnsiTheme="minorHAnsi" w:cstheme="minorHAnsi"/>
          <w:sz w:val="22"/>
          <w:szCs w:val="22"/>
        </w:rPr>
        <w:t xml:space="preserve">TS </w:t>
      </w:r>
      <w:r w:rsidR="00BD10B9" w:rsidRPr="00130970">
        <w:rPr>
          <w:rFonts w:asciiTheme="minorHAnsi" w:hAnsiTheme="minorHAnsi" w:cstheme="minorHAnsi"/>
          <w:sz w:val="22"/>
          <w:szCs w:val="22"/>
        </w:rPr>
        <w:t>36.413</w:t>
      </w:r>
      <w:r w:rsidR="00EC51EE" w:rsidRPr="00130970">
        <w:rPr>
          <w:rFonts w:asciiTheme="minorHAnsi" w:hAnsiTheme="minorHAnsi" w:cstheme="minorHAnsi"/>
          <w:sz w:val="22"/>
          <w:szCs w:val="22"/>
        </w:rPr>
        <w:t xml:space="preserve">, where </w:t>
      </w:r>
      <w:r w:rsidR="00026900">
        <w:rPr>
          <w:rFonts w:asciiTheme="minorHAnsi" w:hAnsiTheme="minorHAnsi" w:cstheme="minorHAnsi"/>
          <w:sz w:val="22"/>
          <w:szCs w:val="22"/>
        </w:rPr>
        <w:t>one</w:t>
      </w:r>
      <w:r w:rsidR="00C735EF" w:rsidRPr="00130970">
        <w:rPr>
          <w:rFonts w:asciiTheme="minorHAnsi" w:hAnsiTheme="minorHAnsi" w:cstheme="minorHAnsi"/>
          <w:sz w:val="22"/>
          <w:szCs w:val="22"/>
        </w:rPr>
        <w:t xml:space="preserve"> bit set to 1 in a specific position indicates </w:t>
      </w:r>
      <w:r w:rsidR="002D05D3">
        <w:rPr>
          <w:rFonts w:asciiTheme="minorHAnsi" w:hAnsiTheme="minorHAnsi" w:cstheme="minorHAnsi"/>
          <w:sz w:val="22"/>
          <w:szCs w:val="22"/>
        </w:rPr>
        <w:t xml:space="preserve">that </w:t>
      </w:r>
      <w:r w:rsidR="00586D45" w:rsidRPr="00130970">
        <w:rPr>
          <w:rFonts w:asciiTheme="minorHAnsi" w:hAnsiTheme="minorHAnsi" w:cstheme="minorHAnsi"/>
          <w:sz w:val="22"/>
          <w:szCs w:val="22"/>
        </w:rPr>
        <w:t>UE support</w:t>
      </w:r>
      <w:r w:rsidR="002D05D3">
        <w:rPr>
          <w:rFonts w:asciiTheme="minorHAnsi" w:hAnsiTheme="minorHAnsi" w:cstheme="minorHAnsi"/>
          <w:sz w:val="22"/>
          <w:szCs w:val="22"/>
        </w:rPr>
        <w:t xml:space="preserve">s </w:t>
      </w:r>
      <w:r w:rsidR="00586D45" w:rsidRPr="00130970">
        <w:rPr>
          <w:rFonts w:asciiTheme="minorHAnsi" w:hAnsiTheme="minorHAnsi" w:cstheme="minorHAnsi"/>
          <w:sz w:val="22"/>
          <w:szCs w:val="22"/>
        </w:rPr>
        <w:t>QoE measurement for a given service</w:t>
      </w:r>
      <w:r w:rsidR="00E06F22" w:rsidRPr="00130970">
        <w:rPr>
          <w:rFonts w:asciiTheme="minorHAnsi" w:hAnsiTheme="minorHAnsi" w:cstheme="minorHAnsi"/>
          <w:sz w:val="22"/>
          <w:szCs w:val="22"/>
        </w:rPr>
        <w:t xml:space="preserve">. The size of the BIT STRING needs to be discussed. In any case, we </w:t>
      </w:r>
      <w:r w:rsidR="002D05D3">
        <w:rPr>
          <w:rFonts w:asciiTheme="minorHAnsi" w:hAnsiTheme="minorHAnsi" w:cstheme="minorHAnsi"/>
          <w:sz w:val="22"/>
          <w:szCs w:val="22"/>
        </w:rPr>
        <w:t>think</w:t>
      </w:r>
      <w:r w:rsidR="00E06F22" w:rsidRPr="00130970">
        <w:rPr>
          <w:rFonts w:asciiTheme="minorHAnsi" w:hAnsiTheme="minorHAnsi" w:cstheme="minorHAnsi"/>
          <w:sz w:val="22"/>
          <w:szCs w:val="22"/>
        </w:rPr>
        <w:t xml:space="preserve"> that </w:t>
      </w:r>
      <w:r w:rsidR="002D05D3">
        <w:rPr>
          <w:rFonts w:asciiTheme="minorHAnsi" w:hAnsiTheme="minorHAnsi" w:cstheme="minorHAnsi"/>
          <w:sz w:val="22"/>
          <w:szCs w:val="22"/>
        </w:rPr>
        <w:t xml:space="preserve">an </w:t>
      </w:r>
      <w:r w:rsidR="00E06F22" w:rsidRPr="00130970">
        <w:rPr>
          <w:rFonts w:asciiTheme="minorHAnsi" w:hAnsiTheme="minorHAnsi" w:cstheme="minorHAnsi"/>
          <w:sz w:val="22"/>
          <w:szCs w:val="22"/>
        </w:rPr>
        <w:t>exten</w:t>
      </w:r>
      <w:r w:rsidR="002D05D3">
        <w:rPr>
          <w:rFonts w:asciiTheme="minorHAnsi" w:hAnsiTheme="minorHAnsi" w:cstheme="minorHAnsi"/>
          <w:sz w:val="22"/>
          <w:szCs w:val="22"/>
        </w:rPr>
        <w:t>sion</w:t>
      </w:r>
      <w:r w:rsidR="00E06F22" w:rsidRPr="00130970">
        <w:rPr>
          <w:rFonts w:asciiTheme="minorHAnsi" w:hAnsiTheme="minorHAnsi" w:cstheme="minorHAnsi"/>
          <w:sz w:val="22"/>
          <w:szCs w:val="22"/>
        </w:rPr>
        <w:t xml:space="preserve"> compared to the LTE counterpart (8 bits)</w:t>
      </w:r>
      <w:r w:rsidR="002D05D3">
        <w:rPr>
          <w:rFonts w:asciiTheme="minorHAnsi" w:hAnsiTheme="minorHAnsi" w:cstheme="minorHAnsi"/>
          <w:sz w:val="22"/>
          <w:szCs w:val="22"/>
        </w:rPr>
        <w:t xml:space="preserve"> should not be precluded.</w:t>
      </w:r>
    </w:p>
    <w:p w14:paraId="2C108282" w14:textId="32ED1CF3" w:rsidR="00784498" w:rsidRPr="00130970" w:rsidRDefault="00CE1F2D" w:rsidP="001E0CB6">
      <w:pPr>
        <w:pStyle w:val="ListParagraph"/>
        <w:numPr>
          <w:ilvl w:val="0"/>
          <w:numId w:val="20"/>
        </w:numPr>
        <w:spacing w:before="120" w:after="0"/>
        <w:jc w:val="left"/>
        <w:rPr>
          <w:rFonts w:asciiTheme="minorHAnsi" w:hAnsiTheme="minorHAnsi" w:cstheme="minorHAnsi"/>
          <w:sz w:val="22"/>
          <w:szCs w:val="22"/>
        </w:rPr>
      </w:pPr>
      <w:r w:rsidRPr="00130970">
        <w:rPr>
          <w:rFonts w:asciiTheme="minorHAnsi" w:hAnsiTheme="minorHAnsi" w:cstheme="minorHAnsi"/>
          <w:sz w:val="22"/>
          <w:szCs w:val="22"/>
        </w:rPr>
        <w:t>a</w:t>
      </w:r>
      <w:r w:rsidR="007270B1" w:rsidRPr="00130970">
        <w:rPr>
          <w:rFonts w:asciiTheme="minorHAnsi" w:hAnsiTheme="minorHAnsi" w:cstheme="minorHAnsi"/>
          <w:sz w:val="22"/>
          <w:szCs w:val="22"/>
        </w:rPr>
        <w:t xml:space="preserve"> </w:t>
      </w:r>
      <w:r w:rsidR="00D14464">
        <w:rPr>
          <w:rFonts w:asciiTheme="minorHAnsi" w:hAnsiTheme="minorHAnsi" w:cstheme="minorHAnsi"/>
          <w:sz w:val="22"/>
          <w:szCs w:val="22"/>
        </w:rPr>
        <w:t>“Max</w:t>
      </w:r>
      <w:r w:rsidR="0085296A">
        <w:rPr>
          <w:rFonts w:asciiTheme="minorHAnsi" w:hAnsiTheme="minorHAnsi" w:cstheme="minorHAnsi"/>
          <w:sz w:val="22"/>
          <w:szCs w:val="22"/>
        </w:rPr>
        <w:t xml:space="preserve"> Number of </w:t>
      </w:r>
      <w:r w:rsidR="007B2FC7">
        <w:rPr>
          <w:rFonts w:asciiTheme="minorHAnsi" w:hAnsiTheme="minorHAnsi" w:cstheme="minorHAnsi"/>
          <w:sz w:val="22"/>
          <w:szCs w:val="22"/>
        </w:rPr>
        <w:t xml:space="preserve">UE </w:t>
      </w:r>
      <w:r w:rsidR="0085296A">
        <w:rPr>
          <w:rFonts w:asciiTheme="minorHAnsi" w:hAnsiTheme="minorHAnsi" w:cstheme="minorHAnsi"/>
          <w:sz w:val="22"/>
          <w:szCs w:val="22"/>
        </w:rPr>
        <w:t>Application Layer Measurements”</w:t>
      </w:r>
      <w:r w:rsidR="00586D45" w:rsidRPr="00130970">
        <w:rPr>
          <w:rFonts w:asciiTheme="minorHAnsi" w:hAnsiTheme="minorHAnsi" w:cstheme="minorHAnsi"/>
          <w:sz w:val="22"/>
          <w:szCs w:val="22"/>
        </w:rPr>
        <w:t xml:space="preserve">, </w:t>
      </w:r>
      <w:r w:rsidR="000F4C83" w:rsidRPr="00130970">
        <w:rPr>
          <w:rFonts w:asciiTheme="minorHAnsi" w:hAnsiTheme="minorHAnsi" w:cstheme="minorHAnsi"/>
          <w:sz w:val="22"/>
          <w:szCs w:val="22"/>
        </w:rPr>
        <w:t>for example an INTEGER</w:t>
      </w:r>
      <w:r w:rsidR="001539CC">
        <w:rPr>
          <w:rFonts w:asciiTheme="minorHAnsi" w:hAnsiTheme="minorHAnsi" w:cstheme="minorHAnsi"/>
          <w:sz w:val="22"/>
          <w:szCs w:val="22"/>
        </w:rPr>
        <w:t>.</w:t>
      </w:r>
      <w:r w:rsidR="007C4585">
        <w:rPr>
          <w:rFonts w:asciiTheme="minorHAnsi" w:hAnsiTheme="minorHAnsi" w:cstheme="minorHAnsi"/>
          <w:sz w:val="22"/>
          <w:szCs w:val="22"/>
        </w:rPr>
        <w:t xml:space="preserve"> This could be used to</w:t>
      </w:r>
      <w:r w:rsidR="000F4C83" w:rsidRPr="00130970">
        <w:rPr>
          <w:rFonts w:asciiTheme="minorHAnsi" w:hAnsiTheme="minorHAnsi" w:cstheme="minorHAnsi"/>
          <w:sz w:val="22"/>
          <w:szCs w:val="22"/>
        </w:rPr>
        <w:t xml:space="preserve"> </w:t>
      </w:r>
      <w:r w:rsidR="00586D45" w:rsidRPr="00130970">
        <w:rPr>
          <w:rFonts w:asciiTheme="minorHAnsi" w:hAnsiTheme="minorHAnsi" w:cstheme="minorHAnsi"/>
          <w:sz w:val="22"/>
          <w:szCs w:val="22"/>
        </w:rPr>
        <w:t>indicat</w:t>
      </w:r>
      <w:r w:rsidR="007C4585">
        <w:rPr>
          <w:rFonts w:asciiTheme="minorHAnsi" w:hAnsiTheme="minorHAnsi" w:cstheme="minorHAnsi"/>
          <w:sz w:val="22"/>
          <w:szCs w:val="22"/>
        </w:rPr>
        <w:t>e</w:t>
      </w:r>
      <w:r w:rsidR="00586D45" w:rsidRPr="00130970">
        <w:rPr>
          <w:rFonts w:asciiTheme="minorHAnsi" w:hAnsiTheme="minorHAnsi" w:cstheme="minorHAnsi"/>
          <w:sz w:val="22"/>
          <w:szCs w:val="22"/>
        </w:rPr>
        <w:t xml:space="preserve"> </w:t>
      </w:r>
      <w:r w:rsidR="0096184D">
        <w:rPr>
          <w:rFonts w:asciiTheme="minorHAnsi" w:hAnsiTheme="minorHAnsi" w:cstheme="minorHAnsi"/>
          <w:sz w:val="22"/>
          <w:szCs w:val="22"/>
        </w:rPr>
        <w:t>the</w:t>
      </w:r>
      <w:r w:rsidR="004551A3" w:rsidRPr="00130970">
        <w:rPr>
          <w:rFonts w:asciiTheme="minorHAnsi" w:hAnsiTheme="minorHAnsi" w:cstheme="minorHAnsi"/>
          <w:sz w:val="22"/>
          <w:szCs w:val="22"/>
        </w:rPr>
        <w:t xml:space="preserve"> maximum number of </w:t>
      </w:r>
      <w:r w:rsidR="001F0643">
        <w:rPr>
          <w:rFonts w:asciiTheme="minorHAnsi" w:hAnsiTheme="minorHAnsi" w:cstheme="minorHAnsi"/>
          <w:sz w:val="22"/>
          <w:szCs w:val="22"/>
        </w:rPr>
        <w:t xml:space="preserve">simultaneous </w:t>
      </w:r>
      <w:r w:rsidR="007E0E50">
        <w:rPr>
          <w:rFonts w:asciiTheme="minorHAnsi" w:hAnsiTheme="minorHAnsi" w:cstheme="minorHAnsi"/>
          <w:sz w:val="22"/>
          <w:szCs w:val="22"/>
        </w:rPr>
        <w:t xml:space="preserve">ongoing </w:t>
      </w:r>
      <w:r w:rsidR="004551A3" w:rsidRPr="00130970">
        <w:rPr>
          <w:rFonts w:asciiTheme="minorHAnsi" w:hAnsiTheme="minorHAnsi" w:cstheme="minorHAnsi"/>
          <w:sz w:val="22"/>
          <w:szCs w:val="22"/>
        </w:rPr>
        <w:t>QoE measurements a UE can perform</w:t>
      </w:r>
      <w:r w:rsidR="004B3945">
        <w:rPr>
          <w:rFonts w:asciiTheme="minorHAnsi" w:hAnsiTheme="minorHAnsi" w:cstheme="minorHAnsi"/>
          <w:sz w:val="22"/>
          <w:szCs w:val="22"/>
        </w:rPr>
        <w:t xml:space="preserve"> or</w:t>
      </w:r>
      <w:r w:rsidR="007C4585">
        <w:rPr>
          <w:rFonts w:asciiTheme="minorHAnsi" w:hAnsiTheme="minorHAnsi" w:cstheme="minorHAnsi"/>
          <w:sz w:val="22"/>
          <w:szCs w:val="22"/>
        </w:rPr>
        <w:t>, alternatively</w:t>
      </w:r>
      <w:r w:rsidR="004B3945">
        <w:rPr>
          <w:rFonts w:asciiTheme="minorHAnsi" w:hAnsiTheme="minorHAnsi" w:cstheme="minorHAnsi"/>
          <w:sz w:val="22"/>
          <w:szCs w:val="22"/>
        </w:rPr>
        <w:t xml:space="preserve"> the </w:t>
      </w:r>
      <w:r w:rsidR="007C4585">
        <w:rPr>
          <w:rFonts w:asciiTheme="minorHAnsi" w:hAnsiTheme="minorHAnsi" w:cstheme="minorHAnsi"/>
          <w:sz w:val="22"/>
          <w:szCs w:val="22"/>
        </w:rPr>
        <w:t xml:space="preserve">maximum </w:t>
      </w:r>
      <w:r w:rsidR="004B3945">
        <w:rPr>
          <w:rFonts w:asciiTheme="minorHAnsi" w:hAnsiTheme="minorHAnsi" w:cstheme="minorHAnsi"/>
          <w:sz w:val="22"/>
          <w:szCs w:val="22"/>
        </w:rPr>
        <w:t xml:space="preserve">number of </w:t>
      </w:r>
      <w:r w:rsidR="007C4585">
        <w:rPr>
          <w:rFonts w:asciiTheme="minorHAnsi" w:hAnsiTheme="minorHAnsi" w:cstheme="minorHAnsi"/>
          <w:sz w:val="22"/>
          <w:szCs w:val="22"/>
        </w:rPr>
        <w:t xml:space="preserve">QoE </w:t>
      </w:r>
      <w:r w:rsidR="007E0E50">
        <w:rPr>
          <w:rFonts w:asciiTheme="minorHAnsi" w:hAnsiTheme="minorHAnsi" w:cstheme="minorHAnsi"/>
          <w:sz w:val="22"/>
          <w:szCs w:val="22"/>
        </w:rPr>
        <w:t>configuration</w:t>
      </w:r>
      <w:r w:rsidR="001F6872">
        <w:rPr>
          <w:rFonts w:asciiTheme="minorHAnsi" w:hAnsiTheme="minorHAnsi" w:cstheme="minorHAnsi"/>
          <w:sz w:val="22"/>
          <w:szCs w:val="22"/>
        </w:rPr>
        <w:t>s</w:t>
      </w:r>
      <w:r w:rsidR="007C4585">
        <w:rPr>
          <w:rFonts w:asciiTheme="minorHAnsi" w:hAnsiTheme="minorHAnsi" w:cstheme="minorHAnsi"/>
          <w:sz w:val="22"/>
          <w:szCs w:val="22"/>
        </w:rPr>
        <w:t xml:space="preserve"> </w:t>
      </w:r>
      <w:r w:rsidR="007E0E50">
        <w:rPr>
          <w:rFonts w:asciiTheme="minorHAnsi" w:hAnsiTheme="minorHAnsi" w:cstheme="minorHAnsi"/>
          <w:sz w:val="22"/>
          <w:szCs w:val="22"/>
        </w:rPr>
        <w:t xml:space="preserve">a UE can </w:t>
      </w:r>
      <w:r w:rsidR="00ED126F">
        <w:rPr>
          <w:rFonts w:asciiTheme="minorHAnsi" w:hAnsiTheme="minorHAnsi" w:cstheme="minorHAnsi"/>
          <w:sz w:val="22"/>
          <w:szCs w:val="22"/>
        </w:rPr>
        <w:t>be configured with</w:t>
      </w:r>
      <w:r w:rsidR="00B43E21" w:rsidRPr="00130970">
        <w:rPr>
          <w:rFonts w:asciiTheme="minorHAnsi" w:hAnsiTheme="minorHAnsi" w:cstheme="minorHAnsi"/>
          <w:sz w:val="22"/>
          <w:szCs w:val="22"/>
        </w:rPr>
        <w:t xml:space="preserve">. </w:t>
      </w:r>
      <w:r w:rsidR="00A40ECB">
        <w:rPr>
          <w:rFonts w:asciiTheme="minorHAnsi" w:hAnsiTheme="minorHAnsi" w:cstheme="minorHAnsi"/>
          <w:sz w:val="22"/>
          <w:szCs w:val="22"/>
        </w:rPr>
        <w:t>RAN2 needs to be consulted to confirm this</w:t>
      </w:r>
      <w:r w:rsidR="0049602E">
        <w:rPr>
          <w:rFonts w:asciiTheme="minorHAnsi" w:hAnsiTheme="minorHAnsi" w:cstheme="minorHAnsi"/>
          <w:sz w:val="22"/>
          <w:szCs w:val="22"/>
        </w:rPr>
        <w:t xml:space="preserve"> (see</w:t>
      </w:r>
      <w:r w:rsidR="007D20AA">
        <w:rPr>
          <w:rFonts w:asciiTheme="minorHAnsi" w:hAnsiTheme="minorHAnsi" w:cstheme="minorHAnsi"/>
          <w:sz w:val="22"/>
          <w:szCs w:val="22"/>
        </w:rPr>
        <w:t xml:space="preserve"> Proposal </w:t>
      </w:r>
      <w:r w:rsidR="001F5077">
        <w:rPr>
          <w:rFonts w:asciiTheme="minorHAnsi" w:hAnsiTheme="minorHAnsi" w:cstheme="minorHAnsi"/>
          <w:sz w:val="22"/>
          <w:szCs w:val="22"/>
        </w:rPr>
        <w:t>6</w:t>
      </w:r>
      <w:r w:rsidR="007D20AA">
        <w:rPr>
          <w:rFonts w:asciiTheme="minorHAnsi" w:hAnsiTheme="minorHAnsi" w:cstheme="minorHAnsi"/>
          <w:sz w:val="22"/>
          <w:szCs w:val="22"/>
        </w:rPr>
        <w:t xml:space="preserve"> below)</w:t>
      </w:r>
      <w:r w:rsidR="00A40ECB">
        <w:rPr>
          <w:rFonts w:asciiTheme="minorHAnsi" w:hAnsiTheme="minorHAnsi" w:cstheme="minorHAnsi"/>
          <w:sz w:val="22"/>
          <w:szCs w:val="22"/>
        </w:rPr>
        <w:t>.</w:t>
      </w:r>
    </w:p>
    <w:p w14:paraId="77698FB1" w14:textId="562EAFF1" w:rsidR="001908CF" w:rsidRPr="00AE4E9B" w:rsidRDefault="001908CF" w:rsidP="001E0CB6">
      <w:pPr>
        <w:spacing w:before="120" w:after="0"/>
        <w:jc w:val="left"/>
        <w:rPr>
          <w:rFonts w:ascii="Calibri" w:hAnsi="Calibri" w:cs="Calibri"/>
          <w:b/>
          <w:bCs/>
          <w:sz w:val="22"/>
          <w:szCs w:val="22"/>
        </w:rPr>
      </w:pPr>
      <w:r w:rsidRPr="00AE4E9B">
        <w:rPr>
          <w:rFonts w:asciiTheme="minorHAnsi" w:hAnsiTheme="minorHAnsi" w:cstheme="minorHAnsi"/>
          <w:b/>
          <w:bCs/>
          <w:sz w:val="22"/>
          <w:szCs w:val="22"/>
        </w:rPr>
        <w:t xml:space="preserve">Proposal </w:t>
      </w:r>
      <w:r w:rsidR="008A76D8">
        <w:rPr>
          <w:rFonts w:asciiTheme="minorHAnsi" w:hAnsiTheme="minorHAnsi" w:cstheme="minorHAnsi"/>
          <w:b/>
          <w:bCs/>
          <w:sz w:val="22"/>
          <w:szCs w:val="22"/>
        </w:rPr>
        <w:t>4</w:t>
      </w:r>
      <w:r w:rsidRPr="00AE4E9B">
        <w:rPr>
          <w:rFonts w:asciiTheme="minorHAnsi" w:hAnsiTheme="minorHAnsi" w:cstheme="minorHAnsi"/>
          <w:b/>
          <w:bCs/>
          <w:sz w:val="22"/>
          <w:szCs w:val="22"/>
        </w:rPr>
        <w:t xml:space="preserve">: </w:t>
      </w:r>
      <w:r w:rsidR="009F1DAC" w:rsidRPr="00AE4E9B">
        <w:rPr>
          <w:rFonts w:asciiTheme="minorHAnsi" w:hAnsiTheme="minorHAnsi" w:cstheme="minorHAnsi"/>
          <w:b/>
          <w:bCs/>
          <w:sz w:val="22"/>
          <w:szCs w:val="22"/>
        </w:rPr>
        <w:t xml:space="preserve">Extend </w:t>
      </w:r>
      <w:r w:rsidR="00AE4E9B" w:rsidRPr="00AE4E9B">
        <w:rPr>
          <w:rFonts w:asciiTheme="minorHAnsi" w:hAnsiTheme="minorHAnsi" w:cstheme="minorHAnsi"/>
          <w:b/>
          <w:bCs/>
          <w:sz w:val="22"/>
          <w:szCs w:val="22"/>
        </w:rPr>
        <w:t xml:space="preserve">NGAP </w:t>
      </w:r>
      <w:r w:rsidR="00ED5E07">
        <w:rPr>
          <w:rFonts w:asciiTheme="minorHAnsi" w:hAnsiTheme="minorHAnsi" w:cstheme="minorHAnsi"/>
          <w:b/>
          <w:bCs/>
          <w:sz w:val="22"/>
          <w:szCs w:val="22"/>
        </w:rPr>
        <w:t>INITIAL UE MESSAGE and UE RADIO CAPABILITY INFO INDICATION</w:t>
      </w:r>
      <w:r w:rsidR="009F1DAC" w:rsidRPr="00AE4E9B">
        <w:rPr>
          <w:rFonts w:asciiTheme="minorHAnsi" w:hAnsiTheme="minorHAnsi" w:cstheme="minorHAnsi"/>
          <w:b/>
          <w:bCs/>
          <w:sz w:val="22"/>
          <w:szCs w:val="22"/>
        </w:rPr>
        <w:t xml:space="preserve"> message</w:t>
      </w:r>
      <w:r w:rsidR="00ED5E07">
        <w:rPr>
          <w:rFonts w:asciiTheme="minorHAnsi" w:hAnsiTheme="minorHAnsi" w:cstheme="minorHAnsi"/>
          <w:b/>
          <w:bCs/>
          <w:sz w:val="22"/>
          <w:szCs w:val="22"/>
        </w:rPr>
        <w:t>s</w:t>
      </w:r>
      <w:r w:rsidR="009F1DAC" w:rsidRPr="00AE4E9B">
        <w:rPr>
          <w:rFonts w:asciiTheme="minorHAnsi" w:hAnsiTheme="minorHAnsi" w:cstheme="minorHAnsi"/>
          <w:b/>
          <w:bCs/>
          <w:sz w:val="22"/>
          <w:szCs w:val="22"/>
        </w:rPr>
        <w:t xml:space="preserve"> with a</w:t>
      </w:r>
      <w:r w:rsidR="005A373A">
        <w:rPr>
          <w:rFonts w:asciiTheme="minorHAnsi" w:hAnsiTheme="minorHAnsi" w:cstheme="minorHAnsi"/>
          <w:b/>
          <w:bCs/>
          <w:sz w:val="22"/>
          <w:szCs w:val="22"/>
        </w:rPr>
        <w:t xml:space="preserve"> new </w:t>
      </w:r>
      <w:r w:rsidR="009F1DAC" w:rsidRPr="007B2FC7">
        <w:rPr>
          <w:rFonts w:asciiTheme="minorHAnsi" w:hAnsiTheme="minorHAnsi" w:cstheme="minorHAnsi"/>
          <w:b/>
          <w:bCs/>
          <w:i/>
          <w:iCs/>
          <w:sz w:val="22"/>
          <w:szCs w:val="22"/>
        </w:rPr>
        <w:t>QoE measurement capabilities</w:t>
      </w:r>
      <w:r w:rsidR="009F1DAC" w:rsidRPr="00AE4E9B">
        <w:rPr>
          <w:rFonts w:asciiTheme="minorHAnsi" w:hAnsiTheme="minorHAnsi" w:cstheme="minorHAnsi"/>
          <w:b/>
          <w:bCs/>
          <w:sz w:val="22"/>
          <w:szCs w:val="22"/>
        </w:rPr>
        <w:t xml:space="preserve"> </w:t>
      </w:r>
      <w:r w:rsidR="00E90AE9">
        <w:rPr>
          <w:rFonts w:asciiTheme="minorHAnsi" w:hAnsiTheme="minorHAnsi" w:cstheme="minorHAnsi"/>
          <w:b/>
          <w:bCs/>
          <w:sz w:val="22"/>
          <w:szCs w:val="22"/>
        </w:rPr>
        <w:t xml:space="preserve">IE </w:t>
      </w:r>
      <w:r w:rsidR="006B32BD" w:rsidRPr="00AE4E9B">
        <w:rPr>
          <w:rFonts w:asciiTheme="minorHAnsi" w:hAnsiTheme="minorHAnsi" w:cstheme="minorHAnsi"/>
          <w:b/>
          <w:bCs/>
          <w:sz w:val="22"/>
          <w:szCs w:val="22"/>
        </w:rPr>
        <w:t xml:space="preserve">to </w:t>
      </w:r>
      <w:r w:rsidR="007967A6">
        <w:rPr>
          <w:rFonts w:asciiTheme="minorHAnsi" w:hAnsiTheme="minorHAnsi" w:cstheme="minorHAnsi"/>
          <w:b/>
          <w:bCs/>
          <w:sz w:val="22"/>
          <w:szCs w:val="22"/>
        </w:rPr>
        <w:t>include a</w:t>
      </w:r>
      <w:r w:rsidR="009F1DAC" w:rsidRPr="00AE4E9B">
        <w:rPr>
          <w:rFonts w:asciiTheme="minorHAnsi" w:hAnsiTheme="minorHAnsi" w:cstheme="minorHAnsi"/>
          <w:b/>
          <w:bCs/>
          <w:sz w:val="22"/>
          <w:szCs w:val="22"/>
        </w:rPr>
        <w:t xml:space="preserve"> </w:t>
      </w:r>
      <w:r w:rsidR="007B2FC7" w:rsidRPr="007967A6">
        <w:rPr>
          <w:rFonts w:asciiTheme="minorHAnsi" w:hAnsiTheme="minorHAnsi" w:cstheme="minorHAnsi"/>
          <w:b/>
          <w:bCs/>
          <w:i/>
          <w:iCs/>
          <w:sz w:val="22"/>
          <w:szCs w:val="22"/>
        </w:rPr>
        <w:t xml:space="preserve">UE </w:t>
      </w:r>
      <w:r w:rsidR="006B32BD" w:rsidRPr="007967A6">
        <w:rPr>
          <w:rFonts w:asciiTheme="minorHAnsi" w:hAnsiTheme="minorHAnsi" w:cstheme="minorHAnsi"/>
          <w:b/>
          <w:bCs/>
          <w:i/>
          <w:iCs/>
          <w:sz w:val="22"/>
          <w:szCs w:val="22"/>
        </w:rPr>
        <w:t>Application Layer</w:t>
      </w:r>
      <w:r w:rsidR="007967A6" w:rsidRPr="007967A6">
        <w:rPr>
          <w:rFonts w:asciiTheme="minorHAnsi" w:hAnsiTheme="minorHAnsi" w:cstheme="minorHAnsi"/>
          <w:b/>
          <w:bCs/>
          <w:i/>
          <w:iCs/>
          <w:sz w:val="22"/>
          <w:szCs w:val="22"/>
        </w:rPr>
        <w:t xml:space="preserve"> Measurement</w:t>
      </w:r>
      <w:r w:rsidR="006B32BD" w:rsidRPr="007967A6">
        <w:rPr>
          <w:rFonts w:asciiTheme="minorHAnsi" w:hAnsiTheme="minorHAnsi" w:cstheme="minorHAnsi"/>
          <w:b/>
          <w:bCs/>
          <w:i/>
          <w:iCs/>
          <w:sz w:val="22"/>
          <w:szCs w:val="22"/>
        </w:rPr>
        <w:t xml:space="preserve"> Capability</w:t>
      </w:r>
      <w:r w:rsidR="006B32BD" w:rsidRPr="00AE4E9B">
        <w:rPr>
          <w:rFonts w:asciiTheme="minorHAnsi" w:hAnsiTheme="minorHAnsi" w:cstheme="minorHAnsi"/>
          <w:b/>
          <w:bCs/>
          <w:sz w:val="22"/>
          <w:szCs w:val="22"/>
        </w:rPr>
        <w:t xml:space="preserve"> and </w:t>
      </w:r>
      <w:r w:rsidR="007967A6">
        <w:rPr>
          <w:rFonts w:asciiTheme="minorHAnsi" w:hAnsiTheme="minorHAnsi" w:cstheme="minorHAnsi"/>
          <w:b/>
          <w:bCs/>
          <w:sz w:val="22"/>
          <w:szCs w:val="22"/>
        </w:rPr>
        <w:t xml:space="preserve">a </w:t>
      </w:r>
      <w:r w:rsidR="006B32BD" w:rsidRPr="007967A6">
        <w:rPr>
          <w:rFonts w:asciiTheme="minorHAnsi" w:hAnsiTheme="minorHAnsi" w:cstheme="minorHAnsi"/>
          <w:b/>
          <w:bCs/>
          <w:i/>
          <w:iCs/>
          <w:sz w:val="22"/>
          <w:szCs w:val="22"/>
        </w:rPr>
        <w:t xml:space="preserve">Max Number of </w:t>
      </w:r>
      <w:r w:rsidR="007B2FC7" w:rsidRPr="007967A6">
        <w:rPr>
          <w:rFonts w:asciiTheme="minorHAnsi" w:hAnsiTheme="minorHAnsi" w:cstheme="minorHAnsi"/>
          <w:b/>
          <w:bCs/>
          <w:i/>
          <w:iCs/>
          <w:sz w:val="22"/>
          <w:szCs w:val="22"/>
        </w:rPr>
        <w:t xml:space="preserve">UE </w:t>
      </w:r>
      <w:r w:rsidR="006B32BD" w:rsidRPr="007967A6">
        <w:rPr>
          <w:rFonts w:asciiTheme="minorHAnsi" w:hAnsiTheme="minorHAnsi" w:cstheme="minorHAnsi"/>
          <w:b/>
          <w:bCs/>
          <w:i/>
          <w:iCs/>
          <w:sz w:val="22"/>
          <w:szCs w:val="22"/>
        </w:rPr>
        <w:t>Application Layer Measurements</w:t>
      </w:r>
      <w:r w:rsidR="00AE4E9B" w:rsidRPr="00AE4E9B">
        <w:rPr>
          <w:rFonts w:asciiTheme="minorHAnsi" w:hAnsiTheme="minorHAnsi" w:cstheme="minorHAnsi"/>
          <w:b/>
          <w:bCs/>
          <w:sz w:val="22"/>
          <w:szCs w:val="22"/>
        </w:rPr>
        <w:t>.</w:t>
      </w:r>
    </w:p>
    <w:p w14:paraId="4A6BFC9A" w14:textId="4D2FF656" w:rsidR="002C3AEA" w:rsidRDefault="002C3AEA" w:rsidP="002C3AEA">
      <w:pPr>
        <w:pStyle w:val="Heading2"/>
        <w:rPr>
          <w:rFonts w:asciiTheme="minorHAnsi" w:hAnsiTheme="minorHAnsi" w:cstheme="minorHAnsi"/>
          <w:sz w:val="36"/>
          <w:szCs w:val="36"/>
        </w:rPr>
      </w:pPr>
      <w:r>
        <w:rPr>
          <w:rFonts w:asciiTheme="minorHAnsi" w:hAnsiTheme="minorHAnsi" w:cstheme="minorHAnsi"/>
          <w:sz w:val="36"/>
          <w:szCs w:val="36"/>
        </w:rPr>
        <w:t>QoE reporting</w:t>
      </w:r>
    </w:p>
    <w:p w14:paraId="239A1D4F" w14:textId="6FB82799" w:rsidR="00E956A2" w:rsidRDefault="008A1774" w:rsidP="001E0CB6">
      <w:pPr>
        <w:spacing w:before="120" w:after="0"/>
        <w:jc w:val="left"/>
        <w:rPr>
          <w:rFonts w:asciiTheme="minorHAnsi" w:hAnsiTheme="minorHAnsi" w:cstheme="minorHAnsi"/>
          <w:sz w:val="22"/>
          <w:szCs w:val="22"/>
        </w:rPr>
      </w:pPr>
      <w:r w:rsidRPr="00130970">
        <w:rPr>
          <w:rFonts w:asciiTheme="minorHAnsi" w:hAnsiTheme="minorHAnsi" w:cstheme="minorHAnsi"/>
          <w:sz w:val="22"/>
          <w:szCs w:val="22"/>
        </w:rPr>
        <w:t xml:space="preserve">According to </w:t>
      </w:r>
      <w:r w:rsidR="00B654E4">
        <w:rPr>
          <w:rFonts w:asciiTheme="minorHAnsi" w:hAnsiTheme="minorHAnsi" w:cstheme="minorHAnsi"/>
          <w:sz w:val="22"/>
          <w:szCs w:val="22"/>
        </w:rPr>
        <w:t xml:space="preserve">a </w:t>
      </w:r>
      <w:r w:rsidRPr="00130970">
        <w:rPr>
          <w:rFonts w:asciiTheme="minorHAnsi" w:hAnsiTheme="minorHAnsi" w:cstheme="minorHAnsi"/>
          <w:sz w:val="22"/>
          <w:szCs w:val="22"/>
        </w:rPr>
        <w:t xml:space="preserve">RAN2 agreement, </w:t>
      </w:r>
      <w:r w:rsidR="00593FE6" w:rsidRPr="00130970">
        <w:rPr>
          <w:rFonts w:asciiTheme="minorHAnsi" w:hAnsiTheme="minorHAnsi" w:cstheme="minorHAnsi"/>
          <w:sz w:val="22"/>
          <w:szCs w:val="22"/>
        </w:rPr>
        <w:t>RAN can receive QoE reports only if SRB4 is configured for the UE.</w:t>
      </w:r>
      <w:r w:rsidR="00A844F8">
        <w:rPr>
          <w:rFonts w:asciiTheme="minorHAnsi" w:hAnsiTheme="minorHAnsi" w:cstheme="minorHAnsi"/>
          <w:sz w:val="22"/>
          <w:szCs w:val="22"/>
        </w:rPr>
        <w:t xml:space="preserve"> </w:t>
      </w:r>
      <w:r w:rsidR="00E956A2">
        <w:rPr>
          <w:rFonts w:asciiTheme="minorHAnsi" w:hAnsiTheme="minorHAnsi" w:cstheme="minorHAnsi"/>
          <w:sz w:val="22"/>
          <w:szCs w:val="22"/>
        </w:rPr>
        <w:t xml:space="preserve">In </w:t>
      </w:r>
      <w:r w:rsidR="00A844F8">
        <w:rPr>
          <w:rFonts w:asciiTheme="minorHAnsi" w:hAnsiTheme="minorHAnsi" w:cstheme="minorHAnsi"/>
          <w:sz w:val="22"/>
          <w:szCs w:val="22"/>
        </w:rPr>
        <w:t>that respect</w:t>
      </w:r>
      <w:r w:rsidR="00E956A2">
        <w:rPr>
          <w:rFonts w:asciiTheme="minorHAnsi" w:hAnsiTheme="minorHAnsi" w:cstheme="minorHAnsi"/>
          <w:sz w:val="22"/>
          <w:szCs w:val="22"/>
        </w:rPr>
        <w:t>, a solution is needed</w:t>
      </w:r>
      <w:r w:rsidR="00AD49E0">
        <w:rPr>
          <w:rFonts w:asciiTheme="minorHAnsi" w:hAnsiTheme="minorHAnsi" w:cstheme="minorHAnsi"/>
          <w:sz w:val="22"/>
          <w:szCs w:val="22"/>
        </w:rPr>
        <w:t xml:space="preserve"> to pause and resume QoE reporting</w:t>
      </w:r>
      <w:r w:rsidR="00A844F8">
        <w:rPr>
          <w:rFonts w:asciiTheme="minorHAnsi" w:hAnsiTheme="minorHAnsi" w:cstheme="minorHAnsi"/>
          <w:sz w:val="22"/>
          <w:szCs w:val="22"/>
        </w:rPr>
        <w:t>,</w:t>
      </w:r>
      <w:r w:rsidR="00C54A14">
        <w:rPr>
          <w:rFonts w:asciiTheme="minorHAnsi" w:hAnsiTheme="minorHAnsi" w:cstheme="minorHAnsi"/>
          <w:sz w:val="22"/>
          <w:szCs w:val="22"/>
        </w:rPr>
        <w:t xml:space="preserve"> if necessary, for example in case of RAN overload</w:t>
      </w:r>
      <w:r w:rsidR="00AD49E0">
        <w:rPr>
          <w:rFonts w:asciiTheme="minorHAnsi" w:hAnsiTheme="minorHAnsi" w:cstheme="minorHAnsi"/>
          <w:sz w:val="22"/>
          <w:szCs w:val="22"/>
        </w:rPr>
        <w:t xml:space="preserve">. </w:t>
      </w:r>
      <w:r w:rsidR="003321A2">
        <w:rPr>
          <w:rFonts w:asciiTheme="minorHAnsi" w:hAnsiTheme="minorHAnsi" w:cstheme="minorHAnsi"/>
          <w:sz w:val="22"/>
          <w:szCs w:val="22"/>
        </w:rPr>
        <w:t xml:space="preserve">Pause and resume </w:t>
      </w:r>
      <w:r w:rsidR="00E7021A">
        <w:rPr>
          <w:rFonts w:asciiTheme="minorHAnsi" w:hAnsiTheme="minorHAnsi" w:cstheme="minorHAnsi"/>
          <w:sz w:val="22"/>
          <w:szCs w:val="22"/>
        </w:rPr>
        <w:t xml:space="preserve">of QoE reporting </w:t>
      </w:r>
      <w:r w:rsidR="003321A2">
        <w:rPr>
          <w:rFonts w:asciiTheme="minorHAnsi" w:hAnsiTheme="minorHAnsi" w:cstheme="minorHAnsi"/>
          <w:sz w:val="22"/>
          <w:szCs w:val="22"/>
        </w:rPr>
        <w:t xml:space="preserve">can apply for </w:t>
      </w:r>
      <w:r w:rsidR="00E81126">
        <w:rPr>
          <w:rFonts w:asciiTheme="minorHAnsi" w:hAnsiTheme="minorHAnsi" w:cstheme="minorHAnsi"/>
          <w:sz w:val="22"/>
          <w:szCs w:val="22"/>
        </w:rPr>
        <w:t xml:space="preserve">stationary </w:t>
      </w:r>
      <w:r w:rsidR="003321A2">
        <w:rPr>
          <w:rFonts w:asciiTheme="minorHAnsi" w:hAnsiTheme="minorHAnsi" w:cstheme="minorHAnsi"/>
          <w:sz w:val="22"/>
          <w:szCs w:val="22"/>
        </w:rPr>
        <w:t>UEs</w:t>
      </w:r>
      <w:r w:rsidR="00E81126">
        <w:rPr>
          <w:rFonts w:asciiTheme="minorHAnsi" w:hAnsiTheme="minorHAnsi" w:cstheme="minorHAnsi"/>
          <w:sz w:val="22"/>
          <w:szCs w:val="22"/>
        </w:rPr>
        <w:t xml:space="preserve">, </w:t>
      </w:r>
      <w:r w:rsidR="003321A2">
        <w:rPr>
          <w:rFonts w:asciiTheme="minorHAnsi" w:hAnsiTheme="minorHAnsi" w:cstheme="minorHAnsi"/>
          <w:sz w:val="22"/>
          <w:szCs w:val="22"/>
        </w:rPr>
        <w:t xml:space="preserve">in case of </w:t>
      </w:r>
      <w:r w:rsidR="005003A0">
        <w:rPr>
          <w:rFonts w:asciiTheme="minorHAnsi" w:hAnsiTheme="minorHAnsi" w:cstheme="minorHAnsi"/>
          <w:sz w:val="22"/>
          <w:szCs w:val="22"/>
        </w:rPr>
        <w:t xml:space="preserve">UE </w:t>
      </w:r>
      <w:r w:rsidR="003321A2">
        <w:rPr>
          <w:rFonts w:asciiTheme="minorHAnsi" w:hAnsiTheme="minorHAnsi" w:cstheme="minorHAnsi"/>
          <w:sz w:val="22"/>
          <w:szCs w:val="22"/>
        </w:rPr>
        <w:t xml:space="preserve">mobility or </w:t>
      </w:r>
      <w:r w:rsidR="00E7021A">
        <w:rPr>
          <w:rFonts w:asciiTheme="minorHAnsi" w:hAnsiTheme="minorHAnsi" w:cstheme="minorHAnsi"/>
          <w:sz w:val="22"/>
          <w:szCs w:val="22"/>
        </w:rPr>
        <w:t>in case of</w:t>
      </w:r>
      <w:r w:rsidR="00C642F5">
        <w:rPr>
          <w:rFonts w:asciiTheme="minorHAnsi" w:hAnsiTheme="minorHAnsi" w:cstheme="minorHAnsi"/>
          <w:sz w:val="22"/>
          <w:szCs w:val="22"/>
        </w:rPr>
        <w:t xml:space="preserve"> </w:t>
      </w:r>
      <w:r w:rsidR="009E4281">
        <w:rPr>
          <w:rFonts w:asciiTheme="minorHAnsi" w:hAnsiTheme="minorHAnsi" w:cstheme="minorHAnsi"/>
          <w:sz w:val="22"/>
          <w:szCs w:val="22"/>
        </w:rPr>
        <w:t xml:space="preserve">UE </w:t>
      </w:r>
      <w:r w:rsidR="00C642F5">
        <w:rPr>
          <w:rFonts w:asciiTheme="minorHAnsi" w:hAnsiTheme="minorHAnsi" w:cstheme="minorHAnsi"/>
          <w:sz w:val="22"/>
          <w:szCs w:val="22"/>
        </w:rPr>
        <w:t>Context retrieval at UE</w:t>
      </w:r>
      <w:r w:rsidR="00E00B86">
        <w:rPr>
          <w:rFonts w:asciiTheme="minorHAnsi" w:hAnsiTheme="minorHAnsi" w:cstheme="minorHAnsi"/>
          <w:sz w:val="22"/>
          <w:szCs w:val="22"/>
        </w:rPr>
        <w:t xml:space="preserve"> r</w:t>
      </w:r>
      <w:r w:rsidR="003321A2">
        <w:rPr>
          <w:rFonts w:asciiTheme="minorHAnsi" w:hAnsiTheme="minorHAnsi" w:cstheme="minorHAnsi"/>
          <w:sz w:val="22"/>
          <w:szCs w:val="22"/>
        </w:rPr>
        <w:t>esume.</w:t>
      </w:r>
    </w:p>
    <w:p w14:paraId="09AA1087" w14:textId="227394CA" w:rsidR="00E34292" w:rsidRDefault="00E34292" w:rsidP="001E0CB6">
      <w:pPr>
        <w:spacing w:before="120" w:after="0"/>
        <w:jc w:val="left"/>
        <w:rPr>
          <w:rFonts w:asciiTheme="minorHAnsi" w:hAnsiTheme="minorHAnsi" w:cstheme="minorHAnsi"/>
          <w:sz w:val="22"/>
          <w:szCs w:val="22"/>
        </w:rPr>
      </w:pPr>
      <w:r>
        <w:rPr>
          <w:rFonts w:asciiTheme="minorHAnsi" w:hAnsiTheme="minorHAnsi" w:cstheme="minorHAnsi"/>
          <w:sz w:val="22"/>
          <w:szCs w:val="22"/>
        </w:rPr>
        <w:t>We can distinguish two parts of the solution:</w:t>
      </w:r>
    </w:p>
    <w:p w14:paraId="294AB2E4" w14:textId="512322DA" w:rsidR="00E81126" w:rsidRPr="003D63C1" w:rsidRDefault="003321A2" w:rsidP="001E0CB6">
      <w:pPr>
        <w:pStyle w:val="ListParagraph"/>
        <w:numPr>
          <w:ilvl w:val="0"/>
          <w:numId w:val="23"/>
        </w:numPr>
        <w:spacing w:before="120" w:after="0"/>
        <w:jc w:val="left"/>
        <w:rPr>
          <w:rFonts w:asciiTheme="minorHAnsi" w:hAnsiTheme="minorHAnsi" w:cstheme="minorHAnsi"/>
          <w:sz w:val="22"/>
          <w:szCs w:val="22"/>
        </w:rPr>
      </w:pPr>
      <w:r w:rsidRPr="00703D03">
        <w:rPr>
          <w:rFonts w:asciiTheme="minorHAnsi" w:hAnsiTheme="minorHAnsi" w:cstheme="minorHAnsi"/>
          <w:b/>
          <w:bCs/>
          <w:sz w:val="22"/>
          <w:szCs w:val="22"/>
        </w:rPr>
        <w:t xml:space="preserve">RAN to UE </w:t>
      </w:r>
      <w:r w:rsidR="00AB1A76" w:rsidRPr="00703D03">
        <w:rPr>
          <w:rFonts w:asciiTheme="minorHAnsi" w:hAnsiTheme="minorHAnsi" w:cstheme="minorHAnsi"/>
          <w:b/>
          <w:bCs/>
          <w:sz w:val="22"/>
          <w:szCs w:val="22"/>
        </w:rPr>
        <w:t>signalling</w:t>
      </w:r>
      <w:r w:rsidR="00703D03" w:rsidRPr="00703D03">
        <w:rPr>
          <w:rFonts w:asciiTheme="minorHAnsi" w:hAnsiTheme="minorHAnsi" w:cstheme="minorHAnsi"/>
          <w:b/>
          <w:bCs/>
          <w:sz w:val="22"/>
          <w:szCs w:val="22"/>
        </w:rPr>
        <w:t>:</w:t>
      </w:r>
      <w:r w:rsidR="00703D03">
        <w:rPr>
          <w:rFonts w:asciiTheme="minorHAnsi" w:hAnsiTheme="minorHAnsi" w:cstheme="minorHAnsi"/>
          <w:sz w:val="22"/>
          <w:szCs w:val="22"/>
        </w:rPr>
        <w:t xml:space="preserve"> </w:t>
      </w:r>
      <w:r w:rsidR="00077610" w:rsidRPr="003D63C1">
        <w:rPr>
          <w:rFonts w:asciiTheme="minorHAnsi" w:hAnsiTheme="minorHAnsi" w:cstheme="minorHAnsi"/>
          <w:sz w:val="22"/>
          <w:szCs w:val="22"/>
        </w:rPr>
        <w:t>In this case</w:t>
      </w:r>
      <w:r w:rsidR="003F6ADA">
        <w:rPr>
          <w:rFonts w:asciiTheme="minorHAnsi" w:hAnsiTheme="minorHAnsi" w:cstheme="minorHAnsi"/>
          <w:sz w:val="22"/>
          <w:szCs w:val="22"/>
        </w:rPr>
        <w:t>,</w:t>
      </w:r>
      <w:r w:rsidR="00077610" w:rsidRPr="003D63C1">
        <w:rPr>
          <w:rFonts w:asciiTheme="minorHAnsi" w:hAnsiTheme="minorHAnsi" w:cstheme="minorHAnsi"/>
          <w:sz w:val="22"/>
          <w:szCs w:val="22"/>
        </w:rPr>
        <w:t xml:space="preserve"> RAN sends a “pause” indication or a “resume” indication to the UE. </w:t>
      </w:r>
    </w:p>
    <w:p w14:paraId="3C3239F8" w14:textId="0B6E0AF2" w:rsidR="00077610" w:rsidRPr="001411EA" w:rsidRDefault="003321A2" w:rsidP="001E0CB6">
      <w:pPr>
        <w:pStyle w:val="ListParagraph"/>
        <w:numPr>
          <w:ilvl w:val="0"/>
          <w:numId w:val="23"/>
        </w:numPr>
        <w:spacing w:before="120" w:after="0"/>
        <w:jc w:val="left"/>
        <w:rPr>
          <w:rFonts w:asciiTheme="minorHAnsi" w:hAnsiTheme="minorHAnsi" w:cstheme="minorHAnsi"/>
          <w:sz w:val="22"/>
          <w:szCs w:val="22"/>
        </w:rPr>
      </w:pPr>
      <w:r w:rsidRPr="00703D03">
        <w:rPr>
          <w:rFonts w:asciiTheme="minorHAnsi" w:hAnsiTheme="minorHAnsi" w:cstheme="minorHAnsi"/>
          <w:b/>
          <w:bCs/>
          <w:sz w:val="22"/>
          <w:szCs w:val="22"/>
        </w:rPr>
        <w:t xml:space="preserve">Inter-RAN node </w:t>
      </w:r>
      <w:r w:rsidR="00AB1A76" w:rsidRPr="00703D03">
        <w:rPr>
          <w:rFonts w:asciiTheme="minorHAnsi" w:hAnsiTheme="minorHAnsi" w:cstheme="minorHAnsi"/>
          <w:b/>
          <w:bCs/>
          <w:sz w:val="22"/>
          <w:szCs w:val="22"/>
        </w:rPr>
        <w:t>signalling</w:t>
      </w:r>
      <w:r w:rsidR="00BE5303" w:rsidRPr="00703D03">
        <w:rPr>
          <w:rFonts w:asciiTheme="minorHAnsi" w:hAnsiTheme="minorHAnsi" w:cstheme="minorHAnsi"/>
          <w:b/>
          <w:bCs/>
          <w:sz w:val="22"/>
          <w:szCs w:val="22"/>
        </w:rPr>
        <w:t xml:space="preserve"> (e.g.</w:t>
      </w:r>
      <w:r w:rsidR="00AB1A76">
        <w:rPr>
          <w:rFonts w:asciiTheme="minorHAnsi" w:hAnsiTheme="minorHAnsi" w:cstheme="minorHAnsi"/>
          <w:b/>
          <w:bCs/>
          <w:sz w:val="22"/>
          <w:szCs w:val="22"/>
        </w:rPr>
        <w:t>,</w:t>
      </w:r>
      <w:r w:rsidR="00BE5303" w:rsidRPr="00703D03">
        <w:rPr>
          <w:rFonts w:asciiTheme="minorHAnsi" w:hAnsiTheme="minorHAnsi" w:cstheme="minorHAnsi"/>
          <w:b/>
          <w:bCs/>
          <w:sz w:val="22"/>
          <w:szCs w:val="22"/>
        </w:rPr>
        <w:t xml:space="preserve"> at </w:t>
      </w:r>
      <w:r w:rsidR="005003A0" w:rsidRPr="00703D03">
        <w:rPr>
          <w:rFonts w:asciiTheme="minorHAnsi" w:hAnsiTheme="minorHAnsi" w:cstheme="minorHAnsi"/>
          <w:b/>
          <w:bCs/>
          <w:sz w:val="22"/>
          <w:szCs w:val="22"/>
        </w:rPr>
        <w:t>UE m</w:t>
      </w:r>
      <w:r w:rsidR="00BE5303" w:rsidRPr="00703D03">
        <w:rPr>
          <w:rFonts w:asciiTheme="minorHAnsi" w:hAnsiTheme="minorHAnsi" w:cstheme="minorHAnsi"/>
          <w:b/>
          <w:bCs/>
          <w:sz w:val="22"/>
          <w:szCs w:val="22"/>
        </w:rPr>
        <w:t xml:space="preserve">obility or </w:t>
      </w:r>
      <w:r w:rsidR="00732027" w:rsidRPr="00703D03">
        <w:rPr>
          <w:rFonts w:asciiTheme="minorHAnsi" w:hAnsiTheme="minorHAnsi" w:cstheme="minorHAnsi"/>
          <w:b/>
          <w:bCs/>
          <w:sz w:val="22"/>
          <w:szCs w:val="22"/>
        </w:rPr>
        <w:t>at UE Context retr</w:t>
      </w:r>
      <w:r w:rsidR="005003A0" w:rsidRPr="00703D03">
        <w:rPr>
          <w:rFonts w:asciiTheme="minorHAnsi" w:hAnsiTheme="minorHAnsi" w:cstheme="minorHAnsi"/>
          <w:b/>
          <w:bCs/>
          <w:sz w:val="22"/>
          <w:szCs w:val="22"/>
        </w:rPr>
        <w:t xml:space="preserve">ieval at UE </w:t>
      </w:r>
      <w:r w:rsidR="00BE5303" w:rsidRPr="00703D03">
        <w:rPr>
          <w:rFonts w:asciiTheme="minorHAnsi" w:hAnsiTheme="minorHAnsi" w:cstheme="minorHAnsi"/>
          <w:b/>
          <w:bCs/>
          <w:sz w:val="22"/>
          <w:szCs w:val="22"/>
        </w:rPr>
        <w:t>Resume</w:t>
      </w:r>
      <w:r w:rsidR="00BE5303" w:rsidRPr="001411EA">
        <w:rPr>
          <w:rFonts w:asciiTheme="minorHAnsi" w:hAnsiTheme="minorHAnsi" w:cstheme="minorHAnsi"/>
          <w:sz w:val="22"/>
          <w:szCs w:val="22"/>
        </w:rPr>
        <w:t>)</w:t>
      </w:r>
      <w:r w:rsidR="00703D03">
        <w:rPr>
          <w:rFonts w:asciiTheme="minorHAnsi" w:hAnsiTheme="minorHAnsi" w:cstheme="minorHAnsi"/>
          <w:sz w:val="22"/>
          <w:szCs w:val="22"/>
        </w:rPr>
        <w:t>:</w:t>
      </w:r>
      <w:r w:rsidR="001411EA">
        <w:rPr>
          <w:rFonts w:asciiTheme="minorHAnsi" w:hAnsiTheme="minorHAnsi" w:cstheme="minorHAnsi"/>
          <w:sz w:val="22"/>
          <w:szCs w:val="22"/>
        </w:rPr>
        <w:t xml:space="preserve"> For this</w:t>
      </w:r>
      <w:r w:rsidR="00E81126">
        <w:rPr>
          <w:rFonts w:asciiTheme="minorHAnsi" w:hAnsiTheme="minorHAnsi" w:cstheme="minorHAnsi"/>
          <w:sz w:val="22"/>
          <w:szCs w:val="22"/>
        </w:rPr>
        <w:t xml:space="preserve"> part</w:t>
      </w:r>
      <w:r w:rsidR="001411EA">
        <w:rPr>
          <w:rFonts w:asciiTheme="minorHAnsi" w:hAnsiTheme="minorHAnsi" w:cstheme="minorHAnsi"/>
          <w:sz w:val="22"/>
          <w:szCs w:val="22"/>
        </w:rPr>
        <w:t xml:space="preserve">, </w:t>
      </w:r>
      <w:r w:rsidR="00C24E41" w:rsidRPr="001411EA">
        <w:rPr>
          <w:rFonts w:asciiTheme="minorHAnsi" w:hAnsiTheme="minorHAnsi" w:cstheme="minorHAnsi"/>
          <w:sz w:val="22"/>
          <w:szCs w:val="22"/>
          <w:lang w:val="en-US"/>
        </w:rPr>
        <w:t>we can identify a source node and a target node</w:t>
      </w:r>
      <w:r w:rsidR="000A18EE">
        <w:rPr>
          <w:rFonts w:asciiTheme="minorHAnsi" w:hAnsiTheme="minorHAnsi" w:cstheme="minorHAnsi"/>
          <w:sz w:val="22"/>
          <w:szCs w:val="22"/>
          <w:lang w:val="en-US"/>
        </w:rPr>
        <w:t>, where</w:t>
      </w:r>
      <w:r w:rsidR="00D07DF2">
        <w:rPr>
          <w:rFonts w:asciiTheme="minorHAnsi" w:hAnsiTheme="minorHAnsi" w:cstheme="minorHAnsi"/>
          <w:sz w:val="22"/>
          <w:szCs w:val="22"/>
          <w:lang w:val="en-US"/>
        </w:rPr>
        <w:t>,</w:t>
      </w:r>
      <w:r w:rsidR="001411EA" w:rsidRPr="001411EA">
        <w:rPr>
          <w:rFonts w:asciiTheme="minorHAnsi" w:hAnsiTheme="minorHAnsi" w:cstheme="minorHAnsi"/>
          <w:sz w:val="22"/>
          <w:szCs w:val="22"/>
          <w:lang w:val="en-US"/>
        </w:rPr>
        <w:t xml:space="preserve"> </w:t>
      </w:r>
      <w:r w:rsidR="009B35E8" w:rsidRPr="001411EA">
        <w:rPr>
          <w:rFonts w:asciiTheme="minorHAnsi" w:hAnsiTheme="minorHAnsi" w:cstheme="minorHAnsi"/>
          <w:sz w:val="22"/>
          <w:szCs w:val="22"/>
          <w:lang w:val="en-US"/>
        </w:rPr>
        <w:t xml:space="preserve">for </w:t>
      </w:r>
      <w:r w:rsidR="007B4466">
        <w:rPr>
          <w:rFonts w:asciiTheme="minorHAnsi" w:hAnsiTheme="minorHAnsi" w:cstheme="minorHAnsi"/>
          <w:sz w:val="22"/>
          <w:szCs w:val="22"/>
          <w:lang w:val="en-US"/>
        </w:rPr>
        <w:t xml:space="preserve">UE </w:t>
      </w:r>
      <w:r w:rsidR="006A2D82">
        <w:rPr>
          <w:rFonts w:asciiTheme="minorHAnsi" w:hAnsiTheme="minorHAnsi" w:cstheme="minorHAnsi"/>
          <w:sz w:val="22"/>
          <w:szCs w:val="22"/>
          <w:lang w:val="en-US"/>
        </w:rPr>
        <w:t>m</w:t>
      </w:r>
      <w:r w:rsidR="006A2D82" w:rsidRPr="001411EA">
        <w:rPr>
          <w:rFonts w:asciiTheme="minorHAnsi" w:hAnsiTheme="minorHAnsi" w:cstheme="minorHAnsi"/>
          <w:sz w:val="22"/>
          <w:szCs w:val="22"/>
          <w:lang w:val="en-US"/>
        </w:rPr>
        <w:t>obility</w:t>
      </w:r>
      <w:r w:rsidR="000A18EE">
        <w:rPr>
          <w:rFonts w:asciiTheme="minorHAnsi" w:hAnsiTheme="minorHAnsi" w:cstheme="minorHAnsi"/>
          <w:sz w:val="22"/>
          <w:szCs w:val="22"/>
          <w:lang w:val="en-US"/>
        </w:rPr>
        <w:t>,</w:t>
      </w:r>
      <w:r w:rsidR="006A2D82" w:rsidRPr="001411EA">
        <w:rPr>
          <w:rFonts w:asciiTheme="minorHAnsi" w:hAnsiTheme="minorHAnsi" w:cstheme="minorHAnsi"/>
          <w:sz w:val="22"/>
          <w:szCs w:val="22"/>
          <w:lang w:val="en-US"/>
        </w:rPr>
        <w:t xml:space="preserve"> </w:t>
      </w:r>
      <w:r w:rsidR="009B35E8" w:rsidRPr="001411EA">
        <w:rPr>
          <w:rFonts w:asciiTheme="minorHAnsi" w:hAnsiTheme="minorHAnsi" w:cstheme="minorHAnsi"/>
          <w:sz w:val="22"/>
          <w:szCs w:val="22"/>
          <w:lang w:val="en-US"/>
        </w:rPr>
        <w:t xml:space="preserve">the source node is the source node </w:t>
      </w:r>
      <w:r w:rsidR="00D07DF2">
        <w:rPr>
          <w:rFonts w:asciiTheme="minorHAnsi" w:hAnsiTheme="minorHAnsi" w:cstheme="minorHAnsi"/>
          <w:sz w:val="22"/>
          <w:szCs w:val="22"/>
          <w:lang w:val="en-US"/>
        </w:rPr>
        <w:t>for</w:t>
      </w:r>
      <w:r w:rsidR="009B35E8" w:rsidRPr="001411EA">
        <w:rPr>
          <w:rFonts w:asciiTheme="minorHAnsi" w:hAnsiTheme="minorHAnsi" w:cstheme="minorHAnsi"/>
          <w:sz w:val="22"/>
          <w:szCs w:val="22"/>
          <w:lang w:val="en-US"/>
        </w:rPr>
        <w:t xml:space="preserve"> mobility and the target node is the target </w:t>
      </w:r>
      <w:r w:rsidR="00283929">
        <w:rPr>
          <w:rFonts w:asciiTheme="minorHAnsi" w:hAnsiTheme="minorHAnsi" w:cstheme="minorHAnsi"/>
          <w:sz w:val="22"/>
          <w:szCs w:val="22"/>
          <w:lang w:val="en-US"/>
        </w:rPr>
        <w:t xml:space="preserve">node </w:t>
      </w:r>
      <w:r w:rsidR="009B35E8" w:rsidRPr="001411EA">
        <w:rPr>
          <w:rFonts w:asciiTheme="minorHAnsi" w:hAnsiTheme="minorHAnsi" w:cstheme="minorHAnsi"/>
          <w:sz w:val="22"/>
          <w:szCs w:val="22"/>
          <w:lang w:val="en-US"/>
        </w:rPr>
        <w:t>for mobility</w:t>
      </w:r>
      <w:r w:rsidR="00E81126">
        <w:rPr>
          <w:rFonts w:asciiTheme="minorHAnsi" w:hAnsiTheme="minorHAnsi" w:cstheme="minorHAnsi"/>
          <w:sz w:val="22"/>
          <w:szCs w:val="22"/>
          <w:lang w:val="en-US"/>
        </w:rPr>
        <w:t>.</w:t>
      </w:r>
      <w:r w:rsidR="00D864A6">
        <w:rPr>
          <w:rFonts w:asciiTheme="minorHAnsi" w:hAnsiTheme="minorHAnsi" w:cstheme="minorHAnsi"/>
          <w:sz w:val="22"/>
          <w:szCs w:val="22"/>
          <w:lang w:val="en-US"/>
        </w:rPr>
        <w:t xml:space="preserve"> For </w:t>
      </w:r>
      <w:r w:rsidR="007B4466">
        <w:rPr>
          <w:rFonts w:asciiTheme="minorHAnsi" w:hAnsiTheme="minorHAnsi" w:cstheme="minorHAnsi"/>
          <w:sz w:val="22"/>
          <w:szCs w:val="22"/>
          <w:lang w:val="en-US"/>
        </w:rPr>
        <w:t xml:space="preserve">UE Context retrieval at UE </w:t>
      </w:r>
      <w:r w:rsidR="006A2D82">
        <w:rPr>
          <w:rFonts w:asciiTheme="minorHAnsi" w:hAnsiTheme="minorHAnsi" w:cstheme="minorHAnsi"/>
          <w:sz w:val="22"/>
          <w:szCs w:val="22"/>
          <w:lang w:val="en-US"/>
        </w:rPr>
        <w:t>resume</w:t>
      </w:r>
      <w:r w:rsidR="00D864A6">
        <w:rPr>
          <w:rFonts w:asciiTheme="minorHAnsi" w:hAnsiTheme="minorHAnsi" w:cstheme="minorHAnsi"/>
          <w:sz w:val="22"/>
          <w:szCs w:val="22"/>
          <w:lang w:val="en-US"/>
        </w:rPr>
        <w:t xml:space="preserve">, the source node is the node receiving the request </w:t>
      </w:r>
      <w:r w:rsidR="006A3176">
        <w:rPr>
          <w:rFonts w:asciiTheme="minorHAnsi" w:hAnsiTheme="minorHAnsi" w:cstheme="minorHAnsi"/>
          <w:sz w:val="22"/>
          <w:szCs w:val="22"/>
          <w:lang w:val="en-US"/>
        </w:rPr>
        <w:t>of</w:t>
      </w:r>
      <w:r w:rsidR="00D864A6">
        <w:rPr>
          <w:rFonts w:asciiTheme="minorHAnsi" w:hAnsiTheme="minorHAnsi" w:cstheme="minorHAnsi"/>
          <w:sz w:val="22"/>
          <w:szCs w:val="22"/>
          <w:lang w:val="en-US"/>
        </w:rPr>
        <w:t xml:space="preserve"> UE Context retrieval, the target node is the node used by the UE at </w:t>
      </w:r>
      <w:r w:rsidR="006A2D82">
        <w:rPr>
          <w:rFonts w:asciiTheme="minorHAnsi" w:hAnsiTheme="minorHAnsi" w:cstheme="minorHAnsi"/>
          <w:sz w:val="22"/>
          <w:szCs w:val="22"/>
          <w:lang w:val="en-US"/>
        </w:rPr>
        <w:t>resume</w:t>
      </w:r>
      <w:r w:rsidR="00D864A6">
        <w:rPr>
          <w:rFonts w:asciiTheme="minorHAnsi" w:hAnsiTheme="minorHAnsi" w:cstheme="minorHAnsi"/>
          <w:sz w:val="22"/>
          <w:szCs w:val="22"/>
          <w:lang w:val="en-US"/>
        </w:rPr>
        <w:t>.</w:t>
      </w:r>
      <w:r w:rsidR="009B35E8" w:rsidRPr="001411EA">
        <w:rPr>
          <w:rFonts w:asciiTheme="minorHAnsi" w:hAnsiTheme="minorHAnsi" w:cstheme="minorHAnsi"/>
          <w:sz w:val="22"/>
          <w:szCs w:val="22"/>
          <w:lang w:val="en-US"/>
        </w:rPr>
        <w:br/>
      </w:r>
      <w:r w:rsidR="001411EA" w:rsidRPr="001411EA">
        <w:rPr>
          <w:rFonts w:asciiTheme="minorHAnsi" w:hAnsiTheme="minorHAnsi" w:cstheme="minorHAnsi"/>
          <w:sz w:val="22"/>
          <w:szCs w:val="22"/>
          <w:lang w:val="en-US"/>
        </w:rPr>
        <w:t xml:space="preserve">We </w:t>
      </w:r>
      <w:r w:rsidR="00077610" w:rsidRPr="001411EA">
        <w:rPr>
          <w:rFonts w:asciiTheme="minorHAnsi" w:hAnsiTheme="minorHAnsi" w:cstheme="minorHAnsi"/>
          <w:sz w:val="22"/>
          <w:szCs w:val="22"/>
          <w:lang w:val="en-US"/>
        </w:rPr>
        <w:t xml:space="preserve">can distinguish </w:t>
      </w:r>
      <w:r w:rsidR="00241773">
        <w:rPr>
          <w:rFonts w:asciiTheme="minorHAnsi" w:hAnsiTheme="minorHAnsi" w:cstheme="minorHAnsi"/>
          <w:sz w:val="22"/>
          <w:szCs w:val="22"/>
          <w:lang w:val="en-US"/>
        </w:rPr>
        <w:t>several</w:t>
      </w:r>
      <w:r w:rsidR="00F44DBE" w:rsidRPr="001411EA">
        <w:rPr>
          <w:rFonts w:asciiTheme="minorHAnsi" w:hAnsiTheme="minorHAnsi" w:cstheme="minorHAnsi"/>
          <w:sz w:val="22"/>
          <w:szCs w:val="22"/>
          <w:lang w:val="en-US"/>
        </w:rPr>
        <w:t xml:space="preserve"> cases</w:t>
      </w:r>
      <w:r w:rsidR="001411EA">
        <w:rPr>
          <w:rFonts w:asciiTheme="minorHAnsi" w:hAnsiTheme="minorHAnsi" w:cstheme="minorHAnsi"/>
          <w:sz w:val="22"/>
          <w:szCs w:val="22"/>
          <w:lang w:val="en-US"/>
        </w:rPr>
        <w:t xml:space="preserve"> </w:t>
      </w:r>
      <w:r w:rsidR="003B7D07">
        <w:rPr>
          <w:rFonts w:asciiTheme="minorHAnsi" w:hAnsiTheme="minorHAnsi" w:cstheme="minorHAnsi"/>
          <w:sz w:val="22"/>
          <w:szCs w:val="22"/>
          <w:lang w:val="en-US"/>
        </w:rPr>
        <w:t xml:space="preserve">depending on the actions </w:t>
      </w:r>
      <w:r w:rsidR="00BA4E54">
        <w:rPr>
          <w:rFonts w:asciiTheme="minorHAnsi" w:hAnsiTheme="minorHAnsi" w:cstheme="minorHAnsi"/>
          <w:sz w:val="22"/>
          <w:szCs w:val="22"/>
          <w:lang w:val="en-US"/>
        </w:rPr>
        <w:t>performed by the two</w:t>
      </w:r>
      <w:r w:rsidR="003B7D07">
        <w:rPr>
          <w:rFonts w:asciiTheme="minorHAnsi" w:hAnsiTheme="minorHAnsi" w:cstheme="minorHAnsi"/>
          <w:sz w:val="22"/>
          <w:szCs w:val="22"/>
          <w:lang w:val="en-US"/>
        </w:rPr>
        <w:t xml:space="preserve"> node</w:t>
      </w:r>
      <w:r w:rsidR="00E81126">
        <w:rPr>
          <w:rFonts w:asciiTheme="minorHAnsi" w:hAnsiTheme="minorHAnsi" w:cstheme="minorHAnsi"/>
          <w:sz w:val="22"/>
          <w:szCs w:val="22"/>
          <w:lang w:val="en-US"/>
        </w:rPr>
        <w:t>s</w:t>
      </w:r>
      <w:r w:rsidR="00F44DBE" w:rsidRPr="001411EA">
        <w:rPr>
          <w:rFonts w:asciiTheme="minorHAnsi" w:hAnsiTheme="minorHAnsi" w:cstheme="minorHAnsi"/>
          <w:sz w:val="22"/>
          <w:szCs w:val="22"/>
          <w:lang w:val="en-US"/>
        </w:rPr>
        <w:t>:</w:t>
      </w:r>
    </w:p>
    <w:p w14:paraId="302D936C" w14:textId="24B6F7EA" w:rsidR="008738D6" w:rsidRDefault="003B7D07" w:rsidP="001E0CB6">
      <w:pPr>
        <w:pStyle w:val="ListParagraph"/>
        <w:numPr>
          <w:ilvl w:val="2"/>
          <w:numId w:val="24"/>
        </w:numPr>
        <w:spacing w:before="120" w:after="0"/>
        <w:ind w:left="1170" w:hanging="270"/>
        <w:jc w:val="left"/>
        <w:rPr>
          <w:rFonts w:asciiTheme="minorHAnsi" w:hAnsiTheme="minorHAnsi" w:cstheme="minorHAnsi"/>
          <w:sz w:val="22"/>
          <w:szCs w:val="22"/>
          <w:lang w:val="en-US"/>
        </w:rPr>
      </w:pPr>
      <w:r>
        <w:rPr>
          <w:rFonts w:asciiTheme="minorHAnsi" w:hAnsiTheme="minorHAnsi" w:cstheme="minorHAnsi"/>
          <w:sz w:val="22"/>
          <w:szCs w:val="22"/>
          <w:lang w:val="en-US"/>
        </w:rPr>
        <w:t>Source node p</w:t>
      </w:r>
      <w:r w:rsidR="00FD7D98">
        <w:rPr>
          <w:rFonts w:asciiTheme="minorHAnsi" w:hAnsiTheme="minorHAnsi" w:cstheme="minorHAnsi"/>
          <w:sz w:val="22"/>
          <w:szCs w:val="22"/>
          <w:lang w:val="en-US"/>
        </w:rPr>
        <w:t>aus</w:t>
      </w:r>
      <w:r w:rsidR="00DB7730">
        <w:rPr>
          <w:rFonts w:asciiTheme="minorHAnsi" w:hAnsiTheme="minorHAnsi" w:cstheme="minorHAnsi"/>
          <w:sz w:val="22"/>
          <w:szCs w:val="22"/>
          <w:lang w:val="en-US"/>
        </w:rPr>
        <w:t>e</w:t>
      </w:r>
      <w:r w:rsidR="00E81126">
        <w:rPr>
          <w:rFonts w:asciiTheme="minorHAnsi" w:hAnsiTheme="minorHAnsi" w:cstheme="minorHAnsi"/>
          <w:sz w:val="22"/>
          <w:szCs w:val="22"/>
          <w:lang w:val="en-US"/>
        </w:rPr>
        <w:t>s</w:t>
      </w:r>
      <w:r w:rsidR="00FD7D98">
        <w:rPr>
          <w:rFonts w:asciiTheme="minorHAnsi" w:hAnsiTheme="minorHAnsi" w:cstheme="minorHAnsi"/>
          <w:sz w:val="22"/>
          <w:szCs w:val="22"/>
          <w:lang w:val="en-US"/>
        </w:rPr>
        <w:t xml:space="preserve"> QoE report</w:t>
      </w:r>
      <w:r w:rsidR="00241773">
        <w:rPr>
          <w:rFonts w:asciiTheme="minorHAnsi" w:hAnsiTheme="minorHAnsi" w:cstheme="minorHAnsi"/>
          <w:sz w:val="22"/>
          <w:szCs w:val="22"/>
          <w:lang w:val="en-US"/>
        </w:rPr>
        <w:t>ing</w:t>
      </w:r>
      <w:r>
        <w:rPr>
          <w:rFonts w:asciiTheme="minorHAnsi" w:hAnsiTheme="minorHAnsi" w:cstheme="minorHAnsi"/>
          <w:sz w:val="22"/>
          <w:szCs w:val="22"/>
          <w:lang w:val="en-US"/>
        </w:rPr>
        <w:t>, target node resume</w:t>
      </w:r>
      <w:r w:rsidR="00E81126">
        <w:rPr>
          <w:rFonts w:asciiTheme="minorHAnsi" w:hAnsiTheme="minorHAnsi" w:cstheme="minorHAnsi"/>
          <w:sz w:val="22"/>
          <w:szCs w:val="22"/>
          <w:lang w:val="en-US"/>
        </w:rPr>
        <w:t>s</w:t>
      </w:r>
      <w:r>
        <w:rPr>
          <w:rFonts w:asciiTheme="minorHAnsi" w:hAnsiTheme="minorHAnsi" w:cstheme="minorHAnsi"/>
          <w:sz w:val="22"/>
          <w:szCs w:val="22"/>
          <w:lang w:val="en-US"/>
        </w:rPr>
        <w:t xml:space="preserve"> QoE report</w:t>
      </w:r>
      <w:r w:rsidR="00316AD9">
        <w:rPr>
          <w:rFonts w:asciiTheme="minorHAnsi" w:hAnsiTheme="minorHAnsi" w:cstheme="minorHAnsi"/>
          <w:sz w:val="22"/>
          <w:szCs w:val="22"/>
          <w:lang w:val="en-US"/>
        </w:rPr>
        <w:t>ing</w:t>
      </w:r>
    </w:p>
    <w:p w14:paraId="44529676" w14:textId="60E886B9" w:rsidR="00CF4804" w:rsidRPr="008738D6" w:rsidRDefault="003B7D07" w:rsidP="001E0CB6">
      <w:pPr>
        <w:pStyle w:val="ListParagraph"/>
        <w:numPr>
          <w:ilvl w:val="2"/>
          <w:numId w:val="24"/>
        </w:numPr>
        <w:spacing w:before="120" w:after="0"/>
        <w:ind w:left="1170" w:hanging="270"/>
        <w:jc w:val="left"/>
        <w:rPr>
          <w:rFonts w:asciiTheme="minorHAnsi" w:hAnsiTheme="minorHAnsi" w:cstheme="minorHAnsi"/>
          <w:sz w:val="22"/>
          <w:szCs w:val="22"/>
          <w:lang w:val="en-US"/>
        </w:rPr>
      </w:pPr>
      <w:r>
        <w:rPr>
          <w:rFonts w:asciiTheme="minorHAnsi" w:hAnsiTheme="minorHAnsi" w:cstheme="minorHAnsi"/>
          <w:sz w:val="22"/>
          <w:szCs w:val="22"/>
          <w:lang w:val="en-US"/>
        </w:rPr>
        <w:t>Source node pause</w:t>
      </w:r>
      <w:r w:rsidR="00815F42">
        <w:rPr>
          <w:rFonts w:asciiTheme="minorHAnsi" w:hAnsiTheme="minorHAnsi" w:cstheme="minorHAnsi"/>
          <w:sz w:val="22"/>
          <w:szCs w:val="22"/>
          <w:lang w:val="en-US"/>
        </w:rPr>
        <w:t>s</w:t>
      </w:r>
      <w:r>
        <w:rPr>
          <w:rFonts w:asciiTheme="minorHAnsi" w:hAnsiTheme="minorHAnsi" w:cstheme="minorHAnsi"/>
          <w:sz w:val="22"/>
          <w:szCs w:val="22"/>
          <w:lang w:val="en-US"/>
        </w:rPr>
        <w:t xml:space="preserve"> QoE report</w:t>
      </w:r>
      <w:r w:rsidR="00241773">
        <w:rPr>
          <w:rFonts w:asciiTheme="minorHAnsi" w:hAnsiTheme="minorHAnsi" w:cstheme="minorHAnsi"/>
          <w:sz w:val="22"/>
          <w:szCs w:val="22"/>
          <w:lang w:val="en-US"/>
        </w:rPr>
        <w:t>ing</w:t>
      </w:r>
      <w:r>
        <w:rPr>
          <w:rFonts w:asciiTheme="minorHAnsi" w:hAnsiTheme="minorHAnsi" w:cstheme="minorHAnsi"/>
          <w:sz w:val="22"/>
          <w:szCs w:val="22"/>
          <w:lang w:val="en-US"/>
        </w:rPr>
        <w:t>, target node</w:t>
      </w:r>
      <w:r w:rsidR="004F135F">
        <w:rPr>
          <w:rFonts w:asciiTheme="minorHAnsi" w:hAnsiTheme="minorHAnsi" w:cstheme="minorHAnsi"/>
          <w:sz w:val="22"/>
          <w:szCs w:val="22"/>
          <w:lang w:val="en-US"/>
        </w:rPr>
        <w:t xml:space="preserve"> does not resume </w:t>
      </w:r>
      <w:r w:rsidR="00351496">
        <w:rPr>
          <w:rFonts w:asciiTheme="minorHAnsi" w:hAnsiTheme="minorHAnsi" w:cstheme="minorHAnsi"/>
          <w:sz w:val="22"/>
          <w:szCs w:val="22"/>
          <w:lang w:val="en-US"/>
        </w:rPr>
        <w:t xml:space="preserve">(or </w:t>
      </w:r>
      <w:r w:rsidR="00E97EA5">
        <w:rPr>
          <w:rFonts w:asciiTheme="minorHAnsi" w:hAnsiTheme="minorHAnsi" w:cstheme="minorHAnsi"/>
          <w:sz w:val="22"/>
          <w:szCs w:val="22"/>
          <w:lang w:val="en-US"/>
        </w:rPr>
        <w:t>wants</w:t>
      </w:r>
      <w:r w:rsidR="00351496">
        <w:rPr>
          <w:rFonts w:asciiTheme="minorHAnsi" w:hAnsiTheme="minorHAnsi" w:cstheme="minorHAnsi"/>
          <w:sz w:val="22"/>
          <w:szCs w:val="22"/>
          <w:lang w:val="en-US"/>
        </w:rPr>
        <w:t xml:space="preserve"> to pause) </w:t>
      </w:r>
      <w:r w:rsidR="004F135F">
        <w:rPr>
          <w:rFonts w:asciiTheme="minorHAnsi" w:hAnsiTheme="minorHAnsi" w:cstheme="minorHAnsi"/>
          <w:sz w:val="22"/>
          <w:szCs w:val="22"/>
          <w:lang w:val="en-US"/>
        </w:rPr>
        <w:t>QoE report</w:t>
      </w:r>
      <w:r w:rsidR="00241773">
        <w:rPr>
          <w:rFonts w:asciiTheme="minorHAnsi" w:hAnsiTheme="minorHAnsi" w:cstheme="minorHAnsi"/>
          <w:sz w:val="22"/>
          <w:szCs w:val="22"/>
          <w:lang w:val="en-US"/>
        </w:rPr>
        <w:t>ing</w:t>
      </w:r>
    </w:p>
    <w:p w14:paraId="57B6BF1A" w14:textId="674CCB21" w:rsidR="00CF4804" w:rsidRDefault="004F135F" w:rsidP="001E0CB6">
      <w:pPr>
        <w:pStyle w:val="ListParagraph"/>
        <w:numPr>
          <w:ilvl w:val="2"/>
          <w:numId w:val="24"/>
        </w:numPr>
        <w:spacing w:before="120" w:after="0"/>
        <w:ind w:left="1170" w:hanging="270"/>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Source node does not pause (or does </w:t>
      </w:r>
      <w:r w:rsidR="00E97EA5">
        <w:rPr>
          <w:rFonts w:asciiTheme="minorHAnsi" w:hAnsiTheme="minorHAnsi" w:cstheme="minorHAnsi"/>
          <w:sz w:val="22"/>
          <w:szCs w:val="22"/>
          <w:lang w:val="en-US"/>
        </w:rPr>
        <w:t>r</w:t>
      </w:r>
      <w:r>
        <w:rPr>
          <w:rFonts w:asciiTheme="minorHAnsi" w:hAnsiTheme="minorHAnsi" w:cstheme="minorHAnsi"/>
          <w:sz w:val="22"/>
          <w:szCs w:val="22"/>
          <w:lang w:val="en-US"/>
        </w:rPr>
        <w:t>esume) QoE report</w:t>
      </w:r>
      <w:r w:rsidR="00241773">
        <w:rPr>
          <w:rFonts w:asciiTheme="minorHAnsi" w:hAnsiTheme="minorHAnsi" w:cstheme="minorHAnsi"/>
          <w:sz w:val="22"/>
          <w:szCs w:val="22"/>
          <w:lang w:val="en-US"/>
        </w:rPr>
        <w:t>ing</w:t>
      </w:r>
      <w:r>
        <w:rPr>
          <w:rFonts w:asciiTheme="minorHAnsi" w:hAnsiTheme="minorHAnsi" w:cstheme="minorHAnsi"/>
          <w:sz w:val="22"/>
          <w:szCs w:val="22"/>
          <w:lang w:val="en-US"/>
        </w:rPr>
        <w:t>, target node pauses QoE report</w:t>
      </w:r>
      <w:r w:rsidR="00241773">
        <w:rPr>
          <w:rFonts w:asciiTheme="minorHAnsi" w:hAnsiTheme="minorHAnsi" w:cstheme="minorHAnsi"/>
          <w:sz w:val="22"/>
          <w:szCs w:val="22"/>
          <w:lang w:val="en-US"/>
        </w:rPr>
        <w:t>ing</w:t>
      </w:r>
      <w:r>
        <w:rPr>
          <w:rFonts w:asciiTheme="minorHAnsi" w:hAnsiTheme="minorHAnsi" w:cstheme="minorHAnsi"/>
          <w:sz w:val="22"/>
          <w:szCs w:val="22"/>
          <w:lang w:val="en-US"/>
        </w:rPr>
        <w:t xml:space="preserve"> </w:t>
      </w:r>
    </w:p>
    <w:p w14:paraId="7578718B" w14:textId="72D63B99" w:rsidR="004F135F" w:rsidRDefault="004F135F" w:rsidP="001E0CB6">
      <w:pPr>
        <w:pStyle w:val="ListParagraph"/>
        <w:numPr>
          <w:ilvl w:val="2"/>
          <w:numId w:val="24"/>
        </w:numPr>
        <w:spacing w:before="120" w:after="0"/>
        <w:ind w:left="1170" w:hanging="270"/>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Source node does not pause (or does </w:t>
      </w:r>
      <w:r w:rsidR="00E97EA5">
        <w:rPr>
          <w:rFonts w:asciiTheme="minorHAnsi" w:hAnsiTheme="minorHAnsi" w:cstheme="minorHAnsi"/>
          <w:sz w:val="22"/>
          <w:szCs w:val="22"/>
          <w:lang w:val="en-US"/>
        </w:rPr>
        <w:t>r</w:t>
      </w:r>
      <w:r>
        <w:rPr>
          <w:rFonts w:asciiTheme="minorHAnsi" w:hAnsiTheme="minorHAnsi" w:cstheme="minorHAnsi"/>
          <w:sz w:val="22"/>
          <w:szCs w:val="22"/>
          <w:lang w:val="en-US"/>
        </w:rPr>
        <w:t>esume) QoE report</w:t>
      </w:r>
      <w:r w:rsidR="00241773">
        <w:rPr>
          <w:rFonts w:asciiTheme="minorHAnsi" w:hAnsiTheme="minorHAnsi" w:cstheme="minorHAnsi"/>
          <w:sz w:val="22"/>
          <w:szCs w:val="22"/>
          <w:lang w:val="en-US"/>
        </w:rPr>
        <w:t>ing</w:t>
      </w:r>
      <w:r>
        <w:rPr>
          <w:rFonts w:asciiTheme="minorHAnsi" w:hAnsiTheme="minorHAnsi" w:cstheme="minorHAnsi"/>
          <w:sz w:val="22"/>
          <w:szCs w:val="22"/>
          <w:lang w:val="en-US"/>
        </w:rPr>
        <w:t>, target node does not pause QoE report</w:t>
      </w:r>
      <w:r w:rsidR="00241773">
        <w:rPr>
          <w:rFonts w:asciiTheme="minorHAnsi" w:hAnsiTheme="minorHAnsi" w:cstheme="minorHAnsi"/>
          <w:sz w:val="22"/>
          <w:szCs w:val="22"/>
          <w:lang w:val="en-US"/>
        </w:rPr>
        <w:t>ing</w:t>
      </w:r>
    </w:p>
    <w:p w14:paraId="67DB474F" w14:textId="7BC9821F" w:rsidR="00BE5303" w:rsidRDefault="00F03595" w:rsidP="001E0CB6">
      <w:pPr>
        <w:pStyle w:val="ListParagraph"/>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T</w:t>
      </w:r>
      <w:r w:rsidR="00351496">
        <w:rPr>
          <w:rFonts w:asciiTheme="minorHAnsi" w:hAnsiTheme="minorHAnsi" w:cstheme="minorHAnsi"/>
          <w:sz w:val="22"/>
          <w:szCs w:val="22"/>
          <w:lang w:val="en-US"/>
        </w:rPr>
        <w:t xml:space="preserve">he source node needs to send </w:t>
      </w:r>
      <w:r w:rsidR="005D66F8">
        <w:rPr>
          <w:rFonts w:asciiTheme="minorHAnsi" w:hAnsiTheme="minorHAnsi" w:cstheme="minorHAnsi"/>
          <w:sz w:val="22"/>
          <w:szCs w:val="22"/>
          <w:lang w:val="en-US"/>
        </w:rPr>
        <w:t xml:space="preserve">to the target </w:t>
      </w:r>
      <w:r w:rsidR="002B162F">
        <w:rPr>
          <w:rFonts w:asciiTheme="minorHAnsi" w:hAnsiTheme="minorHAnsi" w:cstheme="minorHAnsi"/>
          <w:sz w:val="22"/>
          <w:szCs w:val="22"/>
          <w:lang w:val="en-US"/>
        </w:rPr>
        <w:t xml:space="preserve">node </w:t>
      </w:r>
      <w:r w:rsidR="00351496">
        <w:rPr>
          <w:rFonts w:asciiTheme="minorHAnsi" w:hAnsiTheme="minorHAnsi" w:cstheme="minorHAnsi"/>
          <w:sz w:val="22"/>
          <w:szCs w:val="22"/>
          <w:lang w:val="en-US"/>
        </w:rPr>
        <w:t xml:space="preserve">an indication </w:t>
      </w:r>
      <w:r w:rsidR="002B162F">
        <w:rPr>
          <w:rFonts w:asciiTheme="minorHAnsi" w:hAnsiTheme="minorHAnsi" w:cstheme="minorHAnsi"/>
          <w:sz w:val="22"/>
          <w:szCs w:val="22"/>
          <w:lang w:val="en-US"/>
        </w:rPr>
        <w:t>of</w:t>
      </w:r>
      <w:r w:rsidR="00351496">
        <w:rPr>
          <w:rFonts w:asciiTheme="minorHAnsi" w:hAnsiTheme="minorHAnsi" w:cstheme="minorHAnsi"/>
          <w:sz w:val="22"/>
          <w:szCs w:val="22"/>
          <w:lang w:val="en-US"/>
        </w:rPr>
        <w:t xml:space="preserve"> the </w:t>
      </w:r>
      <w:r>
        <w:rPr>
          <w:rFonts w:asciiTheme="minorHAnsi" w:hAnsiTheme="minorHAnsi" w:cstheme="minorHAnsi"/>
          <w:sz w:val="22"/>
          <w:szCs w:val="22"/>
          <w:lang w:val="en-US"/>
        </w:rPr>
        <w:t xml:space="preserve">ongoing status of </w:t>
      </w:r>
      <w:r w:rsidR="00351496">
        <w:rPr>
          <w:rFonts w:asciiTheme="minorHAnsi" w:hAnsiTheme="minorHAnsi" w:cstheme="minorHAnsi"/>
          <w:sz w:val="22"/>
          <w:szCs w:val="22"/>
          <w:lang w:val="en-US"/>
        </w:rPr>
        <w:t>QoE reporting</w:t>
      </w:r>
      <w:r w:rsidR="005D66F8">
        <w:rPr>
          <w:rFonts w:asciiTheme="minorHAnsi" w:hAnsiTheme="minorHAnsi" w:cstheme="minorHAnsi"/>
          <w:sz w:val="22"/>
          <w:szCs w:val="22"/>
          <w:lang w:val="en-US"/>
        </w:rPr>
        <w:t xml:space="preserve"> (if it paused)</w:t>
      </w:r>
      <w:r w:rsidR="00351496">
        <w:rPr>
          <w:rFonts w:asciiTheme="minorHAnsi" w:hAnsiTheme="minorHAnsi" w:cstheme="minorHAnsi"/>
          <w:sz w:val="22"/>
          <w:szCs w:val="22"/>
          <w:lang w:val="en-US"/>
        </w:rPr>
        <w:t xml:space="preserve">, so that </w:t>
      </w:r>
      <w:r w:rsidR="00480D35">
        <w:rPr>
          <w:rFonts w:asciiTheme="minorHAnsi" w:hAnsiTheme="minorHAnsi" w:cstheme="minorHAnsi"/>
          <w:sz w:val="22"/>
          <w:szCs w:val="22"/>
          <w:lang w:val="en-US"/>
        </w:rPr>
        <w:t xml:space="preserve">the </w:t>
      </w:r>
      <w:r w:rsidR="00351496">
        <w:rPr>
          <w:rFonts w:asciiTheme="minorHAnsi" w:hAnsiTheme="minorHAnsi" w:cstheme="minorHAnsi"/>
          <w:sz w:val="22"/>
          <w:szCs w:val="22"/>
          <w:lang w:val="en-US"/>
        </w:rPr>
        <w:t>target</w:t>
      </w:r>
      <w:r w:rsidR="00784D19">
        <w:rPr>
          <w:rFonts w:asciiTheme="minorHAnsi" w:hAnsiTheme="minorHAnsi" w:cstheme="minorHAnsi"/>
          <w:sz w:val="22"/>
          <w:szCs w:val="22"/>
          <w:lang w:val="en-US"/>
        </w:rPr>
        <w:t xml:space="preserve"> node</w:t>
      </w:r>
      <w:r w:rsidR="00351496">
        <w:rPr>
          <w:rFonts w:asciiTheme="minorHAnsi" w:hAnsiTheme="minorHAnsi" w:cstheme="minorHAnsi"/>
          <w:sz w:val="22"/>
          <w:szCs w:val="22"/>
          <w:lang w:val="en-US"/>
        </w:rPr>
        <w:t xml:space="preserve"> can </w:t>
      </w:r>
      <w:r w:rsidR="00D72DE4">
        <w:rPr>
          <w:rFonts w:asciiTheme="minorHAnsi" w:hAnsiTheme="minorHAnsi" w:cstheme="minorHAnsi"/>
          <w:sz w:val="22"/>
          <w:szCs w:val="22"/>
          <w:lang w:val="en-US"/>
        </w:rPr>
        <w:t>take the appropriate action, e.g.</w:t>
      </w:r>
      <w:r w:rsidR="00A52826">
        <w:rPr>
          <w:rFonts w:asciiTheme="minorHAnsi" w:hAnsiTheme="minorHAnsi" w:cstheme="minorHAnsi"/>
          <w:sz w:val="22"/>
          <w:szCs w:val="22"/>
          <w:lang w:val="en-US"/>
        </w:rPr>
        <w:t>,</w:t>
      </w:r>
      <w:r w:rsidR="00D72DE4">
        <w:rPr>
          <w:rFonts w:asciiTheme="minorHAnsi" w:hAnsiTheme="minorHAnsi" w:cstheme="minorHAnsi"/>
          <w:sz w:val="22"/>
          <w:szCs w:val="22"/>
          <w:lang w:val="en-US"/>
        </w:rPr>
        <w:t xml:space="preserve"> </w:t>
      </w:r>
      <w:r w:rsidR="00D864A6">
        <w:rPr>
          <w:rFonts w:asciiTheme="minorHAnsi" w:hAnsiTheme="minorHAnsi" w:cstheme="minorHAnsi"/>
          <w:sz w:val="22"/>
          <w:szCs w:val="22"/>
          <w:lang w:val="en-US"/>
        </w:rPr>
        <w:t xml:space="preserve">send a </w:t>
      </w:r>
      <w:r w:rsidR="008A2A8B">
        <w:rPr>
          <w:rFonts w:asciiTheme="minorHAnsi" w:hAnsiTheme="minorHAnsi" w:cstheme="minorHAnsi"/>
          <w:sz w:val="22"/>
          <w:szCs w:val="22"/>
          <w:lang w:val="en-US"/>
        </w:rPr>
        <w:t>reconfiguration</w:t>
      </w:r>
      <w:r w:rsidR="003A5F60">
        <w:rPr>
          <w:rFonts w:asciiTheme="minorHAnsi" w:hAnsiTheme="minorHAnsi" w:cstheme="minorHAnsi"/>
          <w:sz w:val="22"/>
          <w:szCs w:val="22"/>
          <w:lang w:val="en-US"/>
        </w:rPr>
        <w:t xml:space="preserve"> to the UE to </w:t>
      </w:r>
      <w:r w:rsidR="00D72DE4">
        <w:rPr>
          <w:rFonts w:asciiTheme="minorHAnsi" w:hAnsiTheme="minorHAnsi" w:cstheme="minorHAnsi"/>
          <w:sz w:val="22"/>
          <w:szCs w:val="22"/>
          <w:lang w:val="en-US"/>
        </w:rPr>
        <w:t>resume</w:t>
      </w:r>
      <w:r w:rsidR="005D66F8">
        <w:rPr>
          <w:rFonts w:asciiTheme="minorHAnsi" w:hAnsiTheme="minorHAnsi" w:cstheme="minorHAnsi"/>
          <w:sz w:val="22"/>
          <w:szCs w:val="22"/>
          <w:lang w:val="en-US"/>
        </w:rPr>
        <w:t xml:space="preserve"> a paused QoE reporting.</w:t>
      </w:r>
    </w:p>
    <w:p w14:paraId="7CD0B2B7" w14:textId="1DE41123" w:rsidR="003D63C1" w:rsidRDefault="003D63C1" w:rsidP="001E0CB6">
      <w:pPr>
        <w:spacing w:before="120" w:after="0"/>
        <w:jc w:val="left"/>
        <w:rPr>
          <w:rFonts w:asciiTheme="minorHAnsi" w:hAnsiTheme="minorHAnsi" w:cstheme="minorHAnsi"/>
          <w:sz w:val="22"/>
          <w:szCs w:val="22"/>
          <w:lang w:val="en-US"/>
        </w:rPr>
      </w:pPr>
      <w:r w:rsidRPr="003D63C1">
        <w:rPr>
          <w:rFonts w:asciiTheme="minorHAnsi" w:hAnsiTheme="minorHAnsi" w:cstheme="minorHAnsi"/>
          <w:sz w:val="22"/>
          <w:szCs w:val="22"/>
          <w:lang w:val="en-US"/>
        </w:rPr>
        <w:t xml:space="preserve">The </w:t>
      </w:r>
      <w:r>
        <w:rPr>
          <w:rFonts w:asciiTheme="minorHAnsi" w:hAnsiTheme="minorHAnsi" w:cstheme="minorHAnsi"/>
          <w:sz w:val="22"/>
          <w:szCs w:val="22"/>
          <w:lang w:val="en-US"/>
        </w:rPr>
        <w:t xml:space="preserve">solution can be designed to pause QoE reporting for all services or </w:t>
      </w:r>
      <w:r w:rsidR="00987A03">
        <w:rPr>
          <w:rFonts w:asciiTheme="minorHAnsi" w:hAnsiTheme="minorHAnsi" w:cstheme="minorHAnsi"/>
          <w:sz w:val="22"/>
          <w:szCs w:val="22"/>
          <w:lang w:val="en-US"/>
        </w:rPr>
        <w:t xml:space="preserve">QoE reporting </w:t>
      </w:r>
      <w:r>
        <w:rPr>
          <w:rFonts w:asciiTheme="minorHAnsi" w:hAnsiTheme="minorHAnsi" w:cstheme="minorHAnsi"/>
          <w:sz w:val="22"/>
          <w:szCs w:val="22"/>
          <w:lang w:val="en-US"/>
        </w:rPr>
        <w:t xml:space="preserve">per service. </w:t>
      </w:r>
      <w:r w:rsidR="00B105F0">
        <w:rPr>
          <w:rFonts w:asciiTheme="minorHAnsi" w:hAnsiTheme="minorHAnsi" w:cstheme="minorHAnsi"/>
          <w:sz w:val="22"/>
          <w:szCs w:val="22"/>
          <w:lang w:val="en-US"/>
        </w:rPr>
        <w:br/>
      </w:r>
      <w:r w:rsidR="00F35054">
        <w:rPr>
          <w:rFonts w:asciiTheme="minorHAnsi" w:hAnsiTheme="minorHAnsi" w:cstheme="minorHAnsi"/>
          <w:sz w:val="22"/>
          <w:szCs w:val="22"/>
          <w:lang w:val="en-US"/>
        </w:rPr>
        <w:t>A</w:t>
      </w:r>
      <w:r w:rsidR="00714F2C">
        <w:rPr>
          <w:rFonts w:asciiTheme="minorHAnsi" w:hAnsiTheme="minorHAnsi" w:cstheme="minorHAnsi"/>
          <w:sz w:val="22"/>
          <w:szCs w:val="22"/>
          <w:lang w:val="en-US"/>
        </w:rPr>
        <w:t xml:space="preserve">s </w:t>
      </w:r>
      <w:r w:rsidR="00F35054">
        <w:rPr>
          <w:rFonts w:asciiTheme="minorHAnsi" w:hAnsiTheme="minorHAnsi" w:cstheme="minorHAnsi"/>
          <w:sz w:val="22"/>
          <w:szCs w:val="22"/>
          <w:lang w:val="en-US"/>
        </w:rPr>
        <w:t>initial solution</w:t>
      </w:r>
      <w:r w:rsidR="00714F2C">
        <w:rPr>
          <w:rFonts w:asciiTheme="minorHAnsi" w:hAnsiTheme="minorHAnsi" w:cstheme="minorHAnsi"/>
          <w:sz w:val="22"/>
          <w:szCs w:val="22"/>
          <w:lang w:val="en-US"/>
        </w:rPr>
        <w:t>,</w:t>
      </w:r>
      <w:r w:rsidR="00F35054">
        <w:rPr>
          <w:rFonts w:asciiTheme="minorHAnsi" w:hAnsiTheme="minorHAnsi" w:cstheme="minorHAnsi"/>
          <w:sz w:val="22"/>
          <w:szCs w:val="22"/>
          <w:lang w:val="en-US"/>
        </w:rPr>
        <w:t xml:space="preserve"> </w:t>
      </w:r>
      <w:r w:rsidR="00FB1B21">
        <w:rPr>
          <w:rFonts w:asciiTheme="minorHAnsi" w:hAnsiTheme="minorHAnsi" w:cstheme="minorHAnsi"/>
          <w:sz w:val="22"/>
          <w:szCs w:val="22"/>
          <w:lang w:val="en-US"/>
        </w:rPr>
        <w:t>for Rel-17</w:t>
      </w:r>
      <w:r w:rsidR="00B105F0">
        <w:rPr>
          <w:rFonts w:asciiTheme="minorHAnsi" w:hAnsiTheme="minorHAnsi" w:cstheme="minorHAnsi"/>
          <w:sz w:val="22"/>
          <w:szCs w:val="22"/>
          <w:lang w:val="en-US"/>
        </w:rPr>
        <w:t xml:space="preserve"> </w:t>
      </w:r>
      <w:r w:rsidR="00714F2C">
        <w:rPr>
          <w:rFonts w:asciiTheme="minorHAnsi" w:hAnsiTheme="minorHAnsi" w:cstheme="minorHAnsi"/>
          <w:sz w:val="22"/>
          <w:szCs w:val="22"/>
          <w:lang w:val="en-US"/>
        </w:rPr>
        <w:t>we propose</w:t>
      </w:r>
      <w:r w:rsidR="00B105F0">
        <w:rPr>
          <w:rFonts w:asciiTheme="minorHAnsi" w:hAnsiTheme="minorHAnsi" w:cstheme="minorHAnsi"/>
          <w:sz w:val="22"/>
          <w:szCs w:val="22"/>
          <w:lang w:val="en-US"/>
        </w:rPr>
        <w:t xml:space="preserve"> </w:t>
      </w:r>
      <w:r w:rsidR="00714F2C">
        <w:rPr>
          <w:rFonts w:asciiTheme="minorHAnsi" w:hAnsiTheme="minorHAnsi" w:cstheme="minorHAnsi"/>
          <w:sz w:val="22"/>
          <w:szCs w:val="22"/>
          <w:lang w:val="en-US"/>
        </w:rPr>
        <w:t>a simplified approach,</w:t>
      </w:r>
      <w:r w:rsidR="00F35054">
        <w:rPr>
          <w:rFonts w:asciiTheme="minorHAnsi" w:hAnsiTheme="minorHAnsi" w:cstheme="minorHAnsi"/>
          <w:sz w:val="22"/>
          <w:szCs w:val="22"/>
          <w:lang w:val="en-US"/>
        </w:rPr>
        <w:t xml:space="preserve"> paus</w:t>
      </w:r>
      <w:r w:rsidR="00714F2C">
        <w:rPr>
          <w:rFonts w:asciiTheme="minorHAnsi" w:hAnsiTheme="minorHAnsi" w:cstheme="minorHAnsi"/>
          <w:sz w:val="22"/>
          <w:szCs w:val="22"/>
          <w:lang w:val="en-US"/>
        </w:rPr>
        <w:t>ing</w:t>
      </w:r>
      <w:r w:rsidR="00F35054">
        <w:rPr>
          <w:rFonts w:asciiTheme="minorHAnsi" w:hAnsiTheme="minorHAnsi" w:cstheme="minorHAnsi"/>
          <w:sz w:val="22"/>
          <w:szCs w:val="22"/>
          <w:lang w:val="en-US"/>
        </w:rPr>
        <w:t xml:space="preserve"> </w:t>
      </w:r>
      <w:r w:rsidR="00FB1B21">
        <w:rPr>
          <w:rFonts w:asciiTheme="minorHAnsi" w:hAnsiTheme="minorHAnsi" w:cstheme="minorHAnsi"/>
          <w:sz w:val="22"/>
          <w:szCs w:val="22"/>
          <w:lang w:val="en-US"/>
        </w:rPr>
        <w:t>QoE reporting for all services.</w:t>
      </w:r>
    </w:p>
    <w:p w14:paraId="7C6C9517" w14:textId="773E23E6" w:rsidR="00A52826" w:rsidRDefault="00D31F0D" w:rsidP="001E0CB6">
      <w:pPr>
        <w:spacing w:before="120" w:after="0"/>
        <w:jc w:val="left"/>
        <w:rPr>
          <w:rFonts w:asciiTheme="minorHAnsi" w:hAnsiTheme="minorHAnsi" w:cstheme="minorHAnsi"/>
          <w:b/>
          <w:bCs/>
          <w:sz w:val="22"/>
          <w:szCs w:val="22"/>
        </w:rPr>
      </w:pPr>
      <w:r w:rsidRPr="00AE4E9B">
        <w:rPr>
          <w:rFonts w:asciiTheme="minorHAnsi" w:hAnsiTheme="minorHAnsi" w:cstheme="minorHAnsi"/>
          <w:b/>
          <w:bCs/>
          <w:sz w:val="22"/>
          <w:szCs w:val="22"/>
        </w:rPr>
        <w:t xml:space="preserve">Proposal </w:t>
      </w:r>
      <w:r w:rsidR="008A76D8">
        <w:rPr>
          <w:rFonts w:asciiTheme="minorHAnsi" w:hAnsiTheme="minorHAnsi" w:cstheme="minorHAnsi"/>
          <w:b/>
          <w:bCs/>
          <w:sz w:val="22"/>
          <w:szCs w:val="22"/>
        </w:rPr>
        <w:t>5</w:t>
      </w:r>
      <w:r w:rsidRPr="00AE4E9B">
        <w:rPr>
          <w:rFonts w:asciiTheme="minorHAnsi" w:hAnsiTheme="minorHAnsi" w:cstheme="minorHAnsi"/>
          <w:b/>
          <w:bCs/>
          <w:sz w:val="22"/>
          <w:szCs w:val="22"/>
        </w:rPr>
        <w:t xml:space="preserve">: </w:t>
      </w:r>
      <w:r w:rsidR="00AB5E67">
        <w:rPr>
          <w:rFonts w:asciiTheme="minorHAnsi" w:hAnsiTheme="minorHAnsi" w:cstheme="minorHAnsi"/>
          <w:b/>
          <w:bCs/>
          <w:sz w:val="22"/>
          <w:szCs w:val="22"/>
        </w:rPr>
        <w:t xml:space="preserve">In the following messages: </w:t>
      </w:r>
    </w:p>
    <w:p w14:paraId="7DF4B75F" w14:textId="77777777" w:rsidR="00A52826" w:rsidRPr="00A52826" w:rsidRDefault="00F438BD" w:rsidP="00A52826">
      <w:pPr>
        <w:pStyle w:val="ListParagraph"/>
        <w:numPr>
          <w:ilvl w:val="0"/>
          <w:numId w:val="30"/>
        </w:numPr>
        <w:spacing w:before="120" w:after="0"/>
        <w:jc w:val="left"/>
        <w:rPr>
          <w:rFonts w:ascii="Calibri" w:hAnsi="Calibri" w:cs="Calibri"/>
          <w:b/>
          <w:bCs/>
          <w:sz w:val="22"/>
          <w:szCs w:val="22"/>
        </w:rPr>
      </w:pPr>
      <w:r w:rsidRPr="00A52826">
        <w:rPr>
          <w:rFonts w:asciiTheme="minorHAnsi" w:hAnsiTheme="minorHAnsi" w:cstheme="minorHAnsi"/>
          <w:b/>
          <w:bCs/>
          <w:sz w:val="22"/>
          <w:szCs w:val="22"/>
        </w:rPr>
        <w:t>XnAP</w:t>
      </w:r>
      <w:r w:rsidR="005F59D6" w:rsidRPr="00A52826">
        <w:rPr>
          <w:rFonts w:asciiTheme="minorHAnsi" w:hAnsiTheme="minorHAnsi" w:cstheme="minorHAnsi"/>
          <w:b/>
          <w:bCs/>
          <w:sz w:val="22"/>
          <w:szCs w:val="22"/>
        </w:rPr>
        <w:t>:</w:t>
      </w:r>
      <w:r w:rsidRPr="00A52826">
        <w:rPr>
          <w:rFonts w:asciiTheme="minorHAnsi" w:hAnsiTheme="minorHAnsi" w:cstheme="minorHAnsi"/>
          <w:b/>
          <w:bCs/>
          <w:sz w:val="22"/>
          <w:szCs w:val="22"/>
        </w:rPr>
        <w:t xml:space="preserve"> </w:t>
      </w:r>
      <w:r w:rsidR="00745714" w:rsidRPr="00A52826">
        <w:rPr>
          <w:rFonts w:asciiTheme="minorHAnsi" w:hAnsiTheme="minorHAnsi" w:cstheme="minorHAnsi"/>
          <w:b/>
          <w:bCs/>
          <w:sz w:val="22"/>
          <w:szCs w:val="22"/>
        </w:rPr>
        <w:t xml:space="preserve">HANDOVER REQUEST </w:t>
      </w:r>
      <w:r w:rsidR="005F59D6" w:rsidRPr="00A52826">
        <w:rPr>
          <w:rFonts w:asciiTheme="minorHAnsi" w:hAnsiTheme="minorHAnsi" w:cstheme="minorHAnsi"/>
          <w:b/>
          <w:bCs/>
          <w:sz w:val="22"/>
          <w:szCs w:val="22"/>
        </w:rPr>
        <w:t>and RETRIEVE UE CONTEXT RESPONSE</w:t>
      </w:r>
    </w:p>
    <w:p w14:paraId="132806F8" w14:textId="799C584F" w:rsidR="00D31F0D" w:rsidRPr="00A52826" w:rsidRDefault="00F438BD" w:rsidP="00A52826">
      <w:pPr>
        <w:pStyle w:val="ListParagraph"/>
        <w:numPr>
          <w:ilvl w:val="0"/>
          <w:numId w:val="30"/>
        </w:numPr>
        <w:spacing w:before="120" w:after="0"/>
        <w:jc w:val="left"/>
        <w:rPr>
          <w:rFonts w:ascii="Calibri" w:hAnsi="Calibri" w:cs="Calibri"/>
          <w:b/>
          <w:bCs/>
          <w:sz w:val="22"/>
          <w:szCs w:val="22"/>
        </w:rPr>
      </w:pPr>
      <w:r w:rsidRPr="00A52826">
        <w:rPr>
          <w:rFonts w:asciiTheme="minorHAnsi" w:hAnsiTheme="minorHAnsi" w:cstheme="minorHAnsi"/>
          <w:b/>
          <w:bCs/>
          <w:sz w:val="22"/>
          <w:szCs w:val="22"/>
        </w:rPr>
        <w:t>NGAP</w:t>
      </w:r>
      <w:r w:rsidR="007B2FC7" w:rsidRPr="00A52826">
        <w:rPr>
          <w:rFonts w:asciiTheme="minorHAnsi" w:hAnsiTheme="minorHAnsi" w:cstheme="minorHAnsi"/>
          <w:b/>
          <w:bCs/>
          <w:sz w:val="22"/>
          <w:szCs w:val="22"/>
        </w:rPr>
        <w:t>:</w:t>
      </w:r>
      <w:r w:rsidRPr="00A52826">
        <w:rPr>
          <w:rFonts w:asciiTheme="minorHAnsi" w:hAnsiTheme="minorHAnsi" w:cstheme="minorHAnsi"/>
          <w:b/>
          <w:bCs/>
          <w:sz w:val="22"/>
          <w:szCs w:val="22"/>
        </w:rPr>
        <w:t xml:space="preserve"> </w:t>
      </w:r>
      <w:r w:rsidR="00745714" w:rsidRPr="00A52826">
        <w:rPr>
          <w:rFonts w:asciiTheme="minorHAnsi" w:hAnsiTheme="minorHAnsi" w:cstheme="minorHAnsi"/>
          <w:b/>
          <w:bCs/>
          <w:sz w:val="22"/>
          <w:szCs w:val="22"/>
        </w:rPr>
        <w:t xml:space="preserve">HANDOVER REQUEST </w:t>
      </w:r>
      <w:r w:rsidR="005F59D6" w:rsidRPr="00A52826">
        <w:rPr>
          <w:rFonts w:asciiTheme="minorHAnsi" w:hAnsiTheme="minorHAnsi" w:cstheme="minorHAnsi"/>
          <w:b/>
          <w:bCs/>
          <w:sz w:val="22"/>
          <w:szCs w:val="22"/>
        </w:rPr>
        <w:t xml:space="preserve">and </w:t>
      </w:r>
      <w:r w:rsidR="003F5A51" w:rsidRPr="00A52826">
        <w:rPr>
          <w:rFonts w:asciiTheme="minorHAnsi" w:hAnsiTheme="minorHAnsi" w:cstheme="minorHAnsi"/>
          <w:b/>
          <w:bCs/>
          <w:sz w:val="22"/>
          <w:szCs w:val="22"/>
        </w:rPr>
        <w:t>HANDOVER REQUIRED</w:t>
      </w:r>
    </w:p>
    <w:p w14:paraId="27718A57" w14:textId="4C958F64" w:rsidR="006C1950" w:rsidRDefault="00AB5E67" w:rsidP="001E0CB6">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add a new </w:t>
      </w:r>
      <w:r w:rsidRPr="00F1654C">
        <w:rPr>
          <w:rFonts w:asciiTheme="minorHAnsi" w:hAnsiTheme="minorHAnsi" w:cstheme="minorHAnsi"/>
          <w:b/>
          <w:bCs/>
          <w:i/>
          <w:iCs/>
          <w:sz w:val="22"/>
          <w:szCs w:val="22"/>
        </w:rPr>
        <w:t xml:space="preserve">QoE reporting </w:t>
      </w:r>
      <w:r w:rsidR="005F1BF8">
        <w:rPr>
          <w:rFonts w:asciiTheme="minorHAnsi" w:hAnsiTheme="minorHAnsi" w:cstheme="minorHAnsi"/>
          <w:b/>
          <w:bCs/>
          <w:i/>
          <w:iCs/>
          <w:sz w:val="22"/>
          <w:szCs w:val="22"/>
        </w:rPr>
        <w:t>status</w:t>
      </w:r>
      <w:r>
        <w:rPr>
          <w:rFonts w:asciiTheme="minorHAnsi" w:hAnsiTheme="minorHAnsi" w:cstheme="minorHAnsi"/>
          <w:b/>
          <w:bCs/>
          <w:sz w:val="22"/>
          <w:szCs w:val="22"/>
        </w:rPr>
        <w:t xml:space="preserve"> IE to indicate if QoE reporting is paused for all services.</w:t>
      </w:r>
    </w:p>
    <w:p w14:paraId="29842E8D" w14:textId="77777777" w:rsidR="00145625" w:rsidRDefault="00145625" w:rsidP="00145625">
      <w:pPr>
        <w:spacing w:before="120" w:after="0"/>
        <w:jc w:val="left"/>
        <w:rPr>
          <w:rFonts w:asciiTheme="minorHAnsi" w:hAnsiTheme="minorHAnsi" w:cstheme="minorHAnsi"/>
          <w:b/>
          <w:bCs/>
          <w:sz w:val="22"/>
          <w:szCs w:val="22"/>
        </w:rPr>
      </w:pPr>
      <w:bookmarkStart w:id="3" w:name="_Ref75856045"/>
      <w:r>
        <w:rPr>
          <w:rFonts w:asciiTheme="minorHAnsi" w:hAnsiTheme="minorHAnsi" w:cstheme="minorHAnsi"/>
          <w:b/>
          <w:bCs/>
          <w:sz w:val="22"/>
          <w:szCs w:val="22"/>
        </w:rPr>
        <w:t>Proposal 6: Send an LS to RAN2 that:</w:t>
      </w:r>
    </w:p>
    <w:p w14:paraId="4EFA9470" w14:textId="77777777" w:rsidR="00145625" w:rsidRPr="00BA0E3E" w:rsidRDefault="00145625" w:rsidP="00145625">
      <w:pPr>
        <w:pStyle w:val="ListParagraph"/>
        <w:numPr>
          <w:ilvl w:val="0"/>
          <w:numId w:val="28"/>
        </w:numPr>
        <w:spacing w:before="120" w:after="0"/>
        <w:jc w:val="left"/>
        <w:rPr>
          <w:rFonts w:ascii="Calibri" w:hAnsi="Calibri" w:cs="Calibri"/>
          <w:b/>
          <w:sz w:val="22"/>
          <w:szCs w:val="22"/>
          <w:lang w:val="en-US"/>
        </w:rPr>
      </w:pPr>
      <w:r w:rsidRPr="00BA0E3E">
        <w:rPr>
          <w:rFonts w:asciiTheme="minorHAnsi" w:hAnsiTheme="minorHAnsi" w:cstheme="minorHAnsi"/>
          <w:b/>
          <w:sz w:val="22"/>
          <w:szCs w:val="22"/>
        </w:rPr>
        <w:t>Ask</w:t>
      </w:r>
      <w:r>
        <w:rPr>
          <w:rFonts w:asciiTheme="minorHAnsi" w:hAnsiTheme="minorHAnsi" w:cstheme="minorHAnsi"/>
          <w:b/>
          <w:sz w:val="22"/>
          <w:szCs w:val="22"/>
        </w:rPr>
        <w:t>s RAN2</w:t>
      </w:r>
      <w:r w:rsidRPr="00BA0E3E">
        <w:rPr>
          <w:rFonts w:asciiTheme="minorHAnsi" w:hAnsiTheme="minorHAnsi" w:cstheme="minorHAnsi"/>
          <w:b/>
          <w:sz w:val="22"/>
          <w:szCs w:val="22"/>
        </w:rPr>
        <w:t xml:space="preserve"> </w:t>
      </w:r>
      <w:r>
        <w:rPr>
          <w:rFonts w:asciiTheme="minorHAnsi" w:hAnsiTheme="minorHAnsi" w:cstheme="minorHAnsi"/>
          <w:b/>
          <w:sz w:val="22"/>
          <w:szCs w:val="22"/>
        </w:rPr>
        <w:t>to specify a definition and an appropriate value for</w:t>
      </w:r>
      <w:r w:rsidRPr="00BA0E3E">
        <w:rPr>
          <w:rFonts w:asciiTheme="minorHAnsi" w:hAnsiTheme="minorHAnsi" w:cstheme="minorHAnsi"/>
          <w:b/>
          <w:sz w:val="22"/>
          <w:szCs w:val="22"/>
        </w:rPr>
        <w:t xml:space="preserve"> “Max Number of UE Application Layer Measurements”</w:t>
      </w:r>
      <w:r>
        <w:rPr>
          <w:rFonts w:asciiTheme="minorHAnsi" w:hAnsiTheme="minorHAnsi" w:cstheme="minorHAnsi"/>
          <w:b/>
          <w:sz w:val="22"/>
          <w:szCs w:val="22"/>
        </w:rPr>
        <w:t xml:space="preserve">, </w:t>
      </w:r>
      <w:r w:rsidRPr="00955DE5">
        <w:rPr>
          <w:rFonts w:asciiTheme="minorHAnsi" w:hAnsiTheme="minorHAnsi" w:cstheme="minorHAnsi"/>
          <w:b/>
          <w:sz w:val="22"/>
          <w:szCs w:val="22"/>
        </w:rPr>
        <w:t>i.e.</w:t>
      </w:r>
      <w:r>
        <w:rPr>
          <w:rFonts w:asciiTheme="minorHAnsi" w:hAnsiTheme="minorHAnsi" w:cstheme="minorHAnsi"/>
          <w:b/>
          <w:sz w:val="22"/>
          <w:szCs w:val="22"/>
        </w:rPr>
        <w:t>,</w:t>
      </w:r>
      <w:r w:rsidRPr="00955DE5">
        <w:rPr>
          <w:rFonts w:asciiTheme="minorHAnsi" w:hAnsiTheme="minorHAnsi" w:cstheme="minorHAnsi"/>
          <w:b/>
          <w:sz w:val="22"/>
          <w:szCs w:val="22"/>
        </w:rPr>
        <w:t xml:space="preserve"> the maximum number of simultaneous ongoing QoE measurements a UE can perform or, alternatively the maximum number of QoE configurations a UE can be configured with.</w:t>
      </w:r>
    </w:p>
    <w:p w14:paraId="7E1D75E2" w14:textId="77777777" w:rsidR="00145625" w:rsidRPr="00BA0E3E" w:rsidRDefault="00145625" w:rsidP="00145625">
      <w:pPr>
        <w:pStyle w:val="ListParagraph"/>
        <w:numPr>
          <w:ilvl w:val="0"/>
          <w:numId w:val="28"/>
        </w:numPr>
        <w:spacing w:before="120" w:after="0"/>
        <w:jc w:val="left"/>
        <w:rPr>
          <w:rFonts w:ascii="Calibri" w:hAnsi="Calibri" w:cs="Calibri"/>
          <w:b/>
          <w:sz w:val="22"/>
          <w:szCs w:val="22"/>
          <w:lang w:val="en-US"/>
        </w:rPr>
      </w:pPr>
      <w:r>
        <w:rPr>
          <w:rFonts w:asciiTheme="minorHAnsi" w:hAnsiTheme="minorHAnsi" w:cstheme="minorHAnsi"/>
          <w:b/>
          <w:bCs/>
          <w:sz w:val="22"/>
          <w:szCs w:val="22"/>
        </w:rPr>
        <w:t>Asks RAN2 to specify how to</w:t>
      </w:r>
      <w:r w:rsidRPr="00BA0E3E">
        <w:rPr>
          <w:rFonts w:asciiTheme="minorHAnsi" w:hAnsiTheme="minorHAnsi" w:cstheme="minorHAnsi"/>
          <w:b/>
          <w:bCs/>
          <w:sz w:val="22"/>
          <w:szCs w:val="22"/>
        </w:rPr>
        <w:t xml:space="preserve"> pause and resume QoE reports for all services</w:t>
      </w:r>
      <w:r>
        <w:rPr>
          <w:rFonts w:asciiTheme="minorHAnsi" w:hAnsiTheme="minorHAnsi" w:cstheme="minorHAnsi"/>
          <w:b/>
          <w:bCs/>
          <w:sz w:val="22"/>
          <w:szCs w:val="22"/>
        </w:rPr>
        <w:t>.</w:t>
      </w:r>
    </w:p>
    <w:p w14:paraId="0EFDC24C" w14:textId="5964F113" w:rsidR="00D2472E" w:rsidRPr="005D1368" w:rsidRDefault="00D2472E" w:rsidP="00D2472E">
      <w:pPr>
        <w:pStyle w:val="Heading2"/>
        <w:rPr>
          <w:rFonts w:asciiTheme="minorHAnsi" w:hAnsiTheme="minorHAnsi" w:cstheme="minorHAnsi"/>
          <w:sz w:val="36"/>
          <w:szCs w:val="36"/>
        </w:rPr>
      </w:pPr>
      <w:r>
        <w:rPr>
          <w:rFonts w:asciiTheme="minorHAnsi" w:hAnsiTheme="minorHAnsi" w:cstheme="minorHAnsi"/>
          <w:sz w:val="36"/>
          <w:szCs w:val="36"/>
        </w:rPr>
        <w:t>Per-slice QoE</w:t>
      </w:r>
      <w:bookmarkEnd w:id="3"/>
    </w:p>
    <w:p w14:paraId="67464CD0" w14:textId="7C0E350A" w:rsidR="00D2472E" w:rsidRPr="00130970" w:rsidRDefault="00294375" w:rsidP="00E63A24">
      <w:pPr>
        <w:spacing w:before="120" w:after="0"/>
        <w:jc w:val="left"/>
        <w:rPr>
          <w:rFonts w:asciiTheme="minorHAnsi" w:hAnsiTheme="minorHAnsi" w:cstheme="minorHAnsi"/>
          <w:sz w:val="22"/>
          <w:szCs w:val="22"/>
          <w:lang w:val="en-US"/>
        </w:rPr>
      </w:pPr>
      <w:r w:rsidRPr="00130970">
        <w:rPr>
          <w:rFonts w:asciiTheme="minorHAnsi" w:hAnsiTheme="minorHAnsi" w:cstheme="minorHAnsi"/>
          <w:sz w:val="22"/>
          <w:szCs w:val="22"/>
          <w:lang w:val="en-US"/>
        </w:rPr>
        <w:t xml:space="preserve">RAN3 has agreed that per-slice QoE </w:t>
      </w:r>
      <w:r w:rsidR="00EB3463" w:rsidRPr="00130970">
        <w:rPr>
          <w:rFonts w:asciiTheme="minorHAnsi" w:hAnsiTheme="minorHAnsi" w:cstheme="minorHAnsi"/>
          <w:sz w:val="22"/>
          <w:szCs w:val="22"/>
          <w:lang w:val="en-US"/>
        </w:rPr>
        <w:t>is</w:t>
      </w:r>
      <w:r w:rsidRPr="00130970">
        <w:rPr>
          <w:rFonts w:asciiTheme="minorHAnsi" w:hAnsiTheme="minorHAnsi" w:cstheme="minorHAnsi"/>
          <w:sz w:val="22"/>
          <w:szCs w:val="22"/>
          <w:lang w:val="en-US"/>
        </w:rPr>
        <w:t xml:space="preserve"> of interest</w:t>
      </w:r>
      <w:r w:rsidR="00F83184" w:rsidRPr="00130970">
        <w:rPr>
          <w:rFonts w:asciiTheme="minorHAnsi" w:hAnsiTheme="minorHAnsi" w:cstheme="minorHAnsi"/>
          <w:sz w:val="22"/>
          <w:szCs w:val="22"/>
          <w:lang w:val="en-US"/>
        </w:rPr>
        <w:t xml:space="preserve">, and it </w:t>
      </w:r>
      <w:r w:rsidR="004D3ED1" w:rsidRPr="00130970">
        <w:rPr>
          <w:rFonts w:asciiTheme="minorHAnsi" w:hAnsiTheme="minorHAnsi" w:cstheme="minorHAnsi"/>
          <w:sz w:val="22"/>
          <w:szCs w:val="22"/>
          <w:lang w:val="en-US"/>
        </w:rPr>
        <w:t xml:space="preserve">is FFS how to support </w:t>
      </w:r>
      <w:r w:rsidR="00F83184" w:rsidRPr="00130970">
        <w:rPr>
          <w:rFonts w:asciiTheme="minorHAnsi" w:hAnsiTheme="minorHAnsi" w:cstheme="minorHAnsi"/>
          <w:sz w:val="22"/>
          <w:szCs w:val="22"/>
          <w:lang w:val="en-US"/>
        </w:rPr>
        <w:t>it</w:t>
      </w:r>
      <w:r w:rsidR="006226C3" w:rsidRPr="00130970">
        <w:rPr>
          <w:rFonts w:asciiTheme="minorHAnsi" w:hAnsiTheme="minorHAnsi" w:cstheme="minorHAnsi"/>
          <w:sz w:val="22"/>
          <w:szCs w:val="22"/>
          <w:lang w:val="en-US"/>
        </w:rPr>
        <w:t>.</w:t>
      </w:r>
      <w:r w:rsidR="000F3C58">
        <w:rPr>
          <w:rFonts w:asciiTheme="minorHAnsi" w:hAnsiTheme="minorHAnsi" w:cstheme="minorHAnsi"/>
          <w:sz w:val="22"/>
          <w:szCs w:val="22"/>
          <w:lang w:val="en-US"/>
        </w:rPr>
        <w:t xml:space="preserve"> To sketch the solution, w</w:t>
      </w:r>
      <w:r w:rsidR="00F83184" w:rsidRPr="00130970">
        <w:rPr>
          <w:rFonts w:asciiTheme="minorHAnsi" w:hAnsiTheme="minorHAnsi" w:cstheme="minorHAnsi"/>
          <w:sz w:val="22"/>
          <w:szCs w:val="22"/>
          <w:lang w:val="en-US"/>
        </w:rPr>
        <w:t xml:space="preserve">e </w:t>
      </w:r>
      <w:r w:rsidR="00990854">
        <w:rPr>
          <w:rFonts w:asciiTheme="minorHAnsi" w:hAnsiTheme="minorHAnsi" w:cstheme="minorHAnsi"/>
          <w:sz w:val="22"/>
          <w:szCs w:val="22"/>
          <w:lang w:val="en-US"/>
        </w:rPr>
        <w:t>recall</w:t>
      </w:r>
      <w:r w:rsidR="001144C3" w:rsidRPr="00130970">
        <w:rPr>
          <w:rFonts w:asciiTheme="minorHAnsi" w:hAnsiTheme="minorHAnsi" w:cstheme="minorHAnsi"/>
          <w:sz w:val="22"/>
          <w:szCs w:val="22"/>
          <w:lang w:val="en-US"/>
        </w:rPr>
        <w:t xml:space="preserve"> some concepts first.</w:t>
      </w:r>
    </w:p>
    <w:p w14:paraId="5A0E0F32" w14:textId="757A0780" w:rsidR="006E3296" w:rsidRPr="00130970" w:rsidRDefault="005E09FB" w:rsidP="00E63A24">
      <w:pPr>
        <w:spacing w:before="120" w:after="0"/>
        <w:jc w:val="left"/>
        <w:rPr>
          <w:rFonts w:asciiTheme="minorHAnsi" w:hAnsiTheme="minorHAnsi" w:cstheme="minorHAnsi"/>
          <w:sz w:val="22"/>
          <w:szCs w:val="22"/>
          <w:lang w:val="en-US"/>
        </w:rPr>
      </w:pPr>
      <w:r w:rsidRPr="00130970">
        <w:rPr>
          <w:rFonts w:asciiTheme="minorHAnsi" w:hAnsiTheme="minorHAnsi" w:cstheme="minorHAnsi"/>
          <w:sz w:val="22"/>
          <w:szCs w:val="22"/>
          <w:lang w:val="en-US"/>
        </w:rPr>
        <w:t xml:space="preserve">QoE measurements </w:t>
      </w:r>
      <w:r w:rsidR="001144C3" w:rsidRPr="00130970">
        <w:rPr>
          <w:rFonts w:asciiTheme="minorHAnsi" w:hAnsiTheme="minorHAnsi" w:cstheme="minorHAnsi"/>
          <w:sz w:val="22"/>
          <w:szCs w:val="22"/>
          <w:lang w:val="en-US"/>
        </w:rPr>
        <w:t>can be used</w:t>
      </w:r>
      <w:r w:rsidRPr="00130970">
        <w:rPr>
          <w:rFonts w:asciiTheme="minorHAnsi" w:hAnsiTheme="minorHAnsi" w:cstheme="minorHAnsi"/>
          <w:sz w:val="22"/>
          <w:szCs w:val="22"/>
          <w:lang w:val="en-US"/>
        </w:rPr>
        <w:t xml:space="preserve"> to monitor </w:t>
      </w:r>
      <w:r w:rsidR="002A74B9" w:rsidRPr="00130970">
        <w:rPr>
          <w:rFonts w:asciiTheme="minorHAnsi" w:hAnsiTheme="minorHAnsi" w:cstheme="minorHAnsi"/>
          <w:sz w:val="22"/>
          <w:szCs w:val="22"/>
          <w:lang w:val="en-US"/>
        </w:rPr>
        <w:t xml:space="preserve">SLA fulfillment for </w:t>
      </w:r>
      <w:r w:rsidR="00EF05F7" w:rsidRPr="00130970">
        <w:rPr>
          <w:rFonts w:asciiTheme="minorHAnsi" w:hAnsiTheme="minorHAnsi" w:cstheme="minorHAnsi"/>
          <w:sz w:val="22"/>
          <w:szCs w:val="22"/>
          <w:lang w:val="en-US"/>
        </w:rPr>
        <w:t xml:space="preserve">one </w:t>
      </w:r>
      <w:r w:rsidR="00485A74">
        <w:rPr>
          <w:rFonts w:asciiTheme="minorHAnsi" w:hAnsiTheme="minorHAnsi" w:cstheme="minorHAnsi"/>
          <w:sz w:val="22"/>
          <w:szCs w:val="22"/>
          <w:lang w:val="en-US"/>
        </w:rPr>
        <w:t>or more</w:t>
      </w:r>
      <w:r w:rsidR="00EF05F7" w:rsidRPr="00130970">
        <w:rPr>
          <w:rFonts w:asciiTheme="minorHAnsi" w:hAnsiTheme="minorHAnsi" w:cstheme="minorHAnsi"/>
          <w:sz w:val="22"/>
          <w:szCs w:val="22"/>
          <w:lang w:val="en-US"/>
        </w:rPr>
        <w:t xml:space="preserve"> </w:t>
      </w:r>
      <w:r w:rsidR="002A74B9" w:rsidRPr="00130970">
        <w:rPr>
          <w:rFonts w:asciiTheme="minorHAnsi" w:hAnsiTheme="minorHAnsi" w:cstheme="minorHAnsi"/>
          <w:sz w:val="22"/>
          <w:szCs w:val="22"/>
          <w:lang w:val="en-US"/>
        </w:rPr>
        <w:t>service</w:t>
      </w:r>
      <w:r w:rsidR="00EF05F7" w:rsidRPr="00130970">
        <w:rPr>
          <w:rFonts w:asciiTheme="minorHAnsi" w:hAnsiTheme="minorHAnsi" w:cstheme="minorHAnsi"/>
          <w:sz w:val="22"/>
          <w:szCs w:val="22"/>
          <w:lang w:val="en-US"/>
        </w:rPr>
        <w:t>s</w:t>
      </w:r>
      <w:r w:rsidR="00345DB6">
        <w:rPr>
          <w:rFonts w:asciiTheme="minorHAnsi" w:hAnsiTheme="minorHAnsi" w:cstheme="minorHAnsi"/>
          <w:sz w:val="22"/>
          <w:szCs w:val="22"/>
          <w:lang w:val="en-US"/>
        </w:rPr>
        <w:t>,</w:t>
      </w:r>
      <w:r w:rsidR="002A74B9" w:rsidRPr="00130970">
        <w:rPr>
          <w:rFonts w:asciiTheme="minorHAnsi" w:hAnsiTheme="minorHAnsi" w:cstheme="minorHAnsi"/>
          <w:sz w:val="22"/>
          <w:szCs w:val="22"/>
          <w:lang w:val="en-US"/>
        </w:rPr>
        <w:t xml:space="preserve"> </w:t>
      </w:r>
      <w:r w:rsidR="00EF05F7" w:rsidRPr="00130970">
        <w:rPr>
          <w:rFonts w:asciiTheme="minorHAnsi" w:hAnsiTheme="minorHAnsi" w:cstheme="minorHAnsi"/>
          <w:sz w:val="22"/>
          <w:szCs w:val="22"/>
          <w:lang w:val="en-US"/>
        </w:rPr>
        <w:t>for one</w:t>
      </w:r>
      <w:r w:rsidR="00485A74">
        <w:rPr>
          <w:rFonts w:asciiTheme="minorHAnsi" w:hAnsiTheme="minorHAnsi" w:cstheme="minorHAnsi"/>
          <w:sz w:val="22"/>
          <w:szCs w:val="22"/>
          <w:lang w:val="en-US"/>
        </w:rPr>
        <w:t xml:space="preserve"> user</w:t>
      </w:r>
      <w:r w:rsidR="00EF05F7" w:rsidRPr="00130970">
        <w:rPr>
          <w:rFonts w:asciiTheme="minorHAnsi" w:hAnsiTheme="minorHAnsi" w:cstheme="minorHAnsi"/>
          <w:sz w:val="22"/>
          <w:szCs w:val="22"/>
          <w:lang w:val="en-US"/>
        </w:rPr>
        <w:t xml:space="preserve"> or a group of users</w:t>
      </w:r>
      <w:r w:rsidR="00D24BB2" w:rsidRPr="00130970">
        <w:rPr>
          <w:rFonts w:asciiTheme="minorHAnsi" w:hAnsiTheme="minorHAnsi" w:cstheme="minorHAnsi"/>
          <w:sz w:val="22"/>
          <w:szCs w:val="22"/>
          <w:lang w:val="en-US"/>
        </w:rPr>
        <w:t>.</w:t>
      </w:r>
      <w:r w:rsidR="00612AE2">
        <w:rPr>
          <w:rFonts w:asciiTheme="minorHAnsi" w:hAnsiTheme="minorHAnsi" w:cstheme="minorHAnsi"/>
          <w:sz w:val="22"/>
          <w:szCs w:val="22"/>
          <w:lang w:val="en-US"/>
        </w:rPr>
        <w:t xml:space="preserve"> In the context of an SLA</w:t>
      </w:r>
      <w:r w:rsidR="005F7447">
        <w:rPr>
          <w:rFonts w:asciiTheme="minorHAnsi" w:hAnsiTheme="minorHAnsi" w:cstheme="minorHAnsi"/>
          <w:sz w:val="22"/>
          <w:szCs w:val="22"/>
          <w:lang w:val="en-US"/>
        </w:rPr>
        <w:t>,</w:t>
      </w:r>
      <w:r w:rsidR="009B7767" w:rsidRPr="00130970">
        <w:rPr>
          <w:rFonts w:asciiTheme="minorHAnsi" w:hAnsiTheme="minorHAnsi" w:cstheme="minorHAnsi"/>
          <w:sz w:val="22"/>
          <w:szCs w:val="22"/>
          <w:lang w:val="en-US"/>
        </w:rPr>
        <w:t xml:space="preserve"> the</w:t>
      </w:r>
      <w:r w:rsidR="00D24BB2" w:rsidRPr="00130970">
        <w:rPr>
          <w:rFonts w:asciiTheme="minorHAnsi" w:hAnsiTheme="minorHAnsi" w:cstheme="minorHAnsi"/>
          <w:sz w:val="22"/>
          <w:szCs w:val="22"/>
          <w:lang w:val="en-US"/>
        </w:rPr>
        <w:t xml:space="preserve"> word “service” </w:t>
      </w:r>
      <w:r w:rsidR="00053AFD">
        <w:rPr>
          <w:rFonts w:asciiTheme="minorHAnsi" w:hAnsiTheme="minorHAnsi" w:cstheme="minorHAnsi"/>
          <w:sz w:val="22"/>
          <w:szCs w:val="22"/>
          <w:lang w:val="en-US"/>
        </w:rPr>
        <w:t>refers to</w:t>
      </w:r>
      <w:r w:rsidR="00D24BB2" w:rsidRPr="00130970">
        <w:rPr>
          <w:rFonts w:asciiTheme="minorHAnsi" w:hAnsiTheme="minorHAnsi" w:cstheme="minorHAnsi"/>
          <w:sz w:val="22"/>
          <w:szCs w:val="22"/>
          <w:lang w:val="en-US"/>
        </w:rPr>
        <w:t xml:space="preserve"> “end-user</w:t>
      </w:r>
      <w:r w:rsidR="00665760" w:rsidRPr="00130970">
        <w:rPr>
          <w:rFonts w:asciiTheme="minorHAnsi" w:hAnsiTheme="minorHAnsi" w:cstheme="minorHAnsi"/>
          <w:sz w:val="22"/>
          <w:szCs w:val="22"/>
          <w:lang w:val="en-US"/>
        </w:rPr>
        <w:t xml:space="preserve"> service”</w:t>
      </w:r>
      <w:r w:rsidR="00D24BB2" w:rsidRPr="00130970">
        <w:rPr>
          <w:rFonts w:asciiTheme="minorHAnsi" w:hAnsiTheme="minorHAnsi" w:cstheme="minorHAnsi"/>
          <w:sz w:val="22"/>
          <w:szCs w:val="22"/>
          <w:lang w:val="en-US"/>
        </w:rPr>
        <w:t xml:space="preserve"> (e.g.</w:t>
      </w:r>
      <w:r w:rsidR="001D3C7A">
        <w:rPr>
          <w:rFonts w:asciiTheme="minorHAnsi" w:hAnsiTheme="minorHAnsi" w:cstheme="minorHAnsi"/>
          <w:sz w:val="22"/>
          <w:szCs w:val="22"/>
          <w:lang w:val="en-US"/>
        </w:rPr>
        <w:t>,</w:t>
      </w:r>
      <w:r w:rsidR="00D24BB2" w:rsidRPr="00130970">
        <w:rPr>
          <w:rFonts w:asciiTheme="minorHAnsi" w:hAnsiTheme="minorHAnsi" w:cstheme="minorHAnsi"/>
          <w:sz w:val="22"/>
          <w:szCs w:val="22"/>
          <w:lang w:val="en-US"/>
        </w:rPr>
        <w:t xml:space="preserve"> </w:t>
      </w:r>
      <w:r w:rsidR="000D3E8F" w:rsidRPr="00130970">
        <w:rPr>
          <w:rFonts w:asciiTheme="minorHAnsi" w:hAnsiTheme="minorHAnsi" w:cstheme="minorHAnsi"/>
          <w:sz w:val="22"/>
          <w:szCs w:val="22"/>
          <w:lang w:val="en-US"/>
        </w:rPr>
        <w:t>streaming, MTSI, etc</w:t>
      </w:r>
      <w:r w:rsidR="006E3296" w:rsidRPr="00130970">
        <w:rPr>
          <w:rFonts w:asciiTheme="minorHAnsi" w:hAnsiTheme="minorHAnsi" w:cstheme="minorHAnsi"/>
          <w:sz w:val="22"/>
          <w:szCs w:val="22"/>
          <w:lang w:val="en-US"/>
        </w:rPr>
        <w:t>.</w:t>
      </w:r>
      <w:r w:rsidR="000D3E8F" w:rsidRPr="00130970">
        <w:rPr>
          <w:rFonts w:asciiTheme="minorHAnsi" w:hAnsiTheme="minorHAnsi" w:cstheme="minorHAnsi"/>
          <w:sz w:val="22"/>
          <w:szCs w:val="22"/>
          <w:lang w:val="en-US"/>
        </w:rPr>
        <w:t xml:space="preserve">) and maps to a “service type” </w:t>
      </w:r>
      <w:r w:rsidR="004E5C36">
        <w:rPr>
          <w:rFonts w:asciiTheme="minorHAnsi" w:hAnsiTheme="minorHAnsi" w:cstheme="minorHAnsi"/>
          <w:sz w:val="22"/>
          <w:szCs w:val="22"/>
          <w:lang w:val="en-US"/>
        </w:rPr>
        <w:t>signaled</w:t>
      </w:r>
      <w:r w:rsidR="000D3E8F" w:rsidRPr="00130970">
        <w:rPr>
          <w:rFonts w:asciiTheme="minorHAnsi" w:hAnsiTheme="minorHAnsi" w:cstheme="minorHAnsi"/>
          <w:sz w:val="22"/>
          <w:szCs w:val="22"/>
          <w:lang w:val="en-US"/>
        </w:rPr>
        <w:t xml:space="preserve"> to RAN </w:t>
      </w:r>
      <w:r w:rsidR="006E3296" w:rsidRPr="00130970">
        <w:rPr>
          <w:rFonts w:asciiTheme="minorHAnsi" w:hAnsiTheme="minorHAnsi" w:cstheme="minorHAnsi"/>
          <w:sz w:val="22"/>
          <w:szCs w:val="22"/>
          <w:lang w:val="en-US"/>
        </w:rPr>
        <w:t xml:space="preserve">as part of </w:t>
      </w:r>
      <w:r w:rsidR="00FA1B54" w:rsidRPr="00130970">
        <w:rPr>
          <w:rFonts w:asciiTheme="minorHAnsi" w:hAnsiTheme="minorHAnsi" w:cstheme="minorHAnsi"/>
          <w:sz w:val="22"/>
          <w:szCs w:val="22"/>
          <w:lang w:val="en-US"/>
        </w:rPr>
        <w:t xml:space="preserve">a </w:t>
      </w:r>
      <w:r w:rsidR="006E3296" w:rsidRPr="00130970">
        <w:rPr>
          <w:rFonts w:asciiTheme="minorHAnsi" w:hAnsiTheme="minorHAnsi" w:cstheme="minorHAnsi"/>
          <w:sz w:val="22"/>
          <w:szCs w:val="22"/>
          <w:lang w:val="en-US"/>
        </w:rPr>
        <w:t>QoE configuration, outside the application layer container.</w:t>
      </w:r>
      <w:r w:rsidR="00FA1B54" w:rsidRPr="00130970">
        <w:rPr>
          <w:rFonts w:asciiTheme="minorHAnsi" w:hAnsiTheme="minorHAnsi" w:cstheme="minorHAnsi"/>
          <w:sz w:val="22"/>
          <w:szCs w:val="22"/>
          <w:lang w:val="en-US"/>
        </w:rPr>
        <w:t xml:space="preserve"> </w:t>
      </w:r>
      <w:r w:rsidR="00226693" w:rsidRPr="00130970">
        <w:rPr>
          <w:rFonts w:asciiTheme="minorHAnsi" w:hAnsiTheme="minorHAnsi" w:cstheme="minorHAnsi"/>
          <w:sz w:val="22"/>
          <w:szCs w:val="22"/>
          <w:lang w:val="en-US"/>
        </w:rPr>
        <w:t xml:space="preserve">RAN supports the realization of the </w:t>
      </w:r>
      <w:r w:rsidR="00703EAE" w:rsidRPr="00130970">
        <w:rPr>
          <w:rFonts w:asciiTheme="minorHAnsi" w:hAnsiTheme="minorHAnsi" w:cstheme="minorHAnsi"/>
          <w:sz w:val="22"/>
          <w:szCs w:val="22"/>
          <w:lang w:val="en-US"/>
        </w:rPr>
        <w:t>“end-user service</w:t>
      </w:r>
      <w:r w:rsidR="00665760" w:rsidRPr="00130970">
        <w:rPr>
          <w:rFonts w:asciiTheme="minorHAnsi" w:hAnsiTheme="minorHAnsi" w:cstheme="minorHAnsi"/>
          <w:sz w:val="22"/>
          <w:szCs w:val="22"/>
          <w:lang w:val="en-US"/>
        </w:rPr>
        <w:t>”</w:t>
      </w:r>
      <w:r w:rsidR="00703EAE" w:rsidRPr="00130970">
        <w:rPr>
          <w:rFonts w:asciiTheme="minorHAnsi" w:hAnsiTheme="minorHAnsi" w:cstheme="minorHAnsi"/>
          <w:sz w:val="22"/>
          <w:szCs w:val="22"/>
          <w:lang w:val="en-US"/>
        </w:rPr>
        <w:t xml:space="preserve"> </w:t>
      </w:r>
      <w:r w:rsidR="00226693" w:rsidRPr="00130970">
        <w:rPr>
          <w:rFonts w:asciiTheme="minorHAnsi" w:hAnsiTheme="minorHAnsi" w:cstheme="minorHAnsi"/>
          <w:sz w:val="22"/>
          <w:szCs w:val="22"/>
          <w:lang w:val="en-US"/>
        </w:rPr>
        <w:t>with</w:t>
      </w:r>
      <w:r w:rsidR="00703EAE" w:rsidRPr="00130970">
        <w:rPr>
          <w:rFonts w:asciiTheme="minorHAnsi" w:hAnsiTheme="minorHAnsi" w:cstheme="minorHAnsi"/>
          <w:sz w:val="22"/>
          <w:szCs w:val="22"/>
          <w:lang w:val="en-US"/>
        </w:rPr>
        <w:t xml:space="preserve"> different “connectivity services”</w:t>
      </w:r>
      <w:r w:rsidR="00226693" w:rsidRPr="00130970">
        <w:rPr>
          <w:rFonts w:asciiTheme="minorHAnsi" w:hAnsiTheme="minorHAnsi" w:cstheme="minorHAnsi"/>
          <w:sz w:val="22"/>
          <w:szCs w:val="22"/>
          <w:lang w:val="en-US"/>
        </w:rPr>
        <w:t xml:space="preserve">. </w:t>
      </w:r>
      <w:r w:rsidR="00703EAE" w:rsidRPr="00130970">
        <w:rPr>
          <w:rFonts w:asciiTheme="minorHAnsi" w:hAnsiTheme="minorHAnsi" w:cstheme="minorHAnsi"/>
          <w:sz w:val="22"/>
          <w:szCs w:val="22"/>
          <w:lang w:val="en-US"/>
        </w:rPr>
        <w:t xml:space="preserve"> </w:t>
      </w:r>
    </w:p>
    <w:p w14:paraId="5614CA4D" w14:textId="5923AD8F" w:rsidR="00B90CC8" w:rsidRPr="00130970" w:rsidRDefault="00FA1B54" w:rsidP="00E63A24">
      <w:pPr>
        <w:spacing w:before="120" w:after="0"/>
        <w:jc w:val="left"/>
        <w:rPr>
          <w:rFonts w:asciiTheme="minorHAnsi" w:hAnsiTheme="minorHAnsi" w:cstheme="minorHAnsi"/>
          <w:sz w:val="22"/>
          <w:szCs w:val="22"/>
          <w:lang w:val="en-US"/>
        </w:rPr>
      </w:pPr>
      <w:r w:rsidRPr="00130970">
        <w:rPr>
          <w:rFonts w:asciiTheme="minorHAnsi" w:hAnsiTheme="minorHAnsi" w:cstheme="minorHAnsi"/>
          <w:sz w:val="22"/>
          <w:szCs w:val="22"/>
          <w:lang w:val="en-US"/>
        </w:rPr>
        <w:t>From</w:t>
      </w:r>
      <w:r w:rsidR="00D833D0" w:rsidRPr="00130970">
        <w:rPr>
          <w:rFonts w:asciiTheme="minorHAnsi" w:hAnsiTheme="minorHAnsi" w:cstheme="minorHAnsi"/>
          <w:sz w:val="22"/>
          <w:szCs w:val="22"/>
          <w:lang w:val="en-US"/>
        </w:rPr>
        <w:t xml:space="preserve"> </w:t>
      </w:r>
      <w:r w:rsidR="0078355E">
        <w:rPr>
          <w:rFonts w:asciiTheme="minorHAnsi" w:hAnsiTheme="minorHAnsi" w:cstheme="minorHAnsi"/>
          <w:sz w:val="22"/>
          <w:szCs w:val="22"/>
          <w:lang w:val="en-US"/>
        </w:rPr>
        <w:t>TS</w:t>
      </w:r>
      <w:r w:rsidR="00D833D0" w:rsidRPr="00130970">
        <w:rPr>
          <w:rFonts w:asciiTheme="minorHAnsi" w:hAnsiTheme="minorHAnsi" w:cstheme="minorHAnsi"/>
          <w:sz w:val="22"/>
          <w:szCs w:val="22"/>
          <w:lang w:val="en-US"/>
        </w:rPr>
        <w:t xml:space="preserve"> </w:t>
      </w:r>
      <w:r w:rsidR="00AB2B39" w:rsidRPr="00130970">
        <w:rPr>
          <w:rFonts w:asciiTheme="minorHAnsi" w:hAnsiTheme="minorHAnsi" w:cstheme="minorHAnsi"/>
          <w:sz w:val="22"/>
          <w:szCs w:val="22"/>
          <w:lang w:val="en-US"/>
        </w:rPr>
        <w:t>23.501</w:t>
      </w:r>
      <w:r w:rsidRPr="00130970">
        <w:rPr>
          <w:rFonts w:asciiTheme="minorHAnsi" w:hAnsiTheme="minorHAnsi" w:cstheme="minorHAnsi"/>
          <w:sz w:val="22"/>
          <w:szCs w:val="22"/>
          <w:lang w:val="en-US"/>
        </w:rPr>
        <w:t>, we note that</w:t>
      </w:r>
      <w:r w:rsidR="009A7C1B" w:rsidRPr="00130970">
        <w:rPr>
          <w:rFonts w:asciiTheme="minorHAnsi" w:hAnsiTheme="minorHAnsi" w:cstheme="minorHAnsi"/>
          <w:sz w:val="22"/>
          <w:szCs w:val="22"/>
          <w:lang w:val="en-US"/>
        </w:rPr>
        <w:t>:</w:t>
      </w:r>
    </w:p>
    <w:p w14:paraId="08CDDAD1" w14:textId="7D874DBA" w:rsidR="00B90CC8" w:rsidRPr="00130970" w:rsidRDefault="003B4FA9" w:rsidP="00E63A24">
      <w:pPr>
        <w:pStyle w:val="ListParagraph"/>
        <w:numPr>
          <w:ilvl w:val="0"/>
          <w:numId w:val="20"/>
        </w:num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in</w:t>
      </w:r>
      <w:r w:rsidR="00B90CC8" w:rsidRPr="00130970">
        <w:rPr>
          <w:rFonts w:asciiTheme="minorHAnsi" w:hAnsiTheme="minorHAnsi" w:cstheme="minorHAnsi"/>
          <w:sz w:val="22"/>
          <w:szCs w:val="22"/>
          <w:lang w:val="en-US"/>
        </w:rPr>
        <w:t xml:space="preserve"> </w:t>
      </w:r>
      <w:r w:rsidR="00D833D0" w:rsidRPr="00DF7AB9">
        <w:rPr>
          <w:rFonts w:asciiTheme="minorHAnsi" w:hAnsiTheme="minorHAnsi" w:cstheme="minorHAnsi"/>
          <w:sz w:val="22"/>
          <w:szCs w:val="22"/>
          <w:lang w:val="en-US"/>
        </w:rPr>
        <w:t>clause 5.15.2.1</w:t>
      </w:r>
      <w:r w:rsidR="009A7C1B" w:rsidRPr="00130970">
        <w:rPr>
          <w:rFonts w:asciiTheme="minorHAnsi" w:hAnsiTheme="minorHAnsi" w:cstheme="minorHAnsi"/>
          <w:sz w:val="22"/>
          <w:szCs w:val="22"/>
          <w:lang w:val="en-US"/>
        </w:rPr>
        <w:t>,</w:t>
      </w:r>
      <w:r w:rsidR="00B90CC8" w:rsidRPr="00130970">
        <w:rPr>
          <w:rFonts w:asciiTheme="minorHAnsi" w:hAnsiTheme="minorHAnsi" w:cstheme="minorHAnsi"/>
          <w:sz w:val="22"/>
          <w:szCs w:val="22"/>
          <w:lang w:val="en-US"/>
        </w:rPr>
        <w:t xml:space="preserve"> it is said that</w:t>
      </w:r>
      <w:r w:rsidR="00AB2B39" w:rsidRPr="00DF7AB9">
        <w:rPr>
          <w:rFonts w:asciiTheme="minorHAnsi" w:hAnsiTheme="minorHAnsi" w:cstheme="minorHAnsi"/>
          <w:sz w:val="22"/>
          <w:szCs w:val="22"/>
          <w:lang w:val="en-US"/>
        </w:rPr>
        <w:t xml:space="preserve"> </w:t>
      </w:r>
      <w:r w:rsidR="00D833D0" w:rsidRPr="00DF7AB9">
        <w:rPr>
          <w:rFonts w:asciiTheme="minorHAnsi" w:hAnsiTheme="minorHAnsi" w:cstheme="minorHAnsi"/>
          <w:sz w:val="22"/>
          <w:szCs w:val="22"/>
          <w:lang w:val="en-US"/>
        </w:rPr>
        <w:t>“</w:t>
      </w:r>
      <w:r w:rsidR="00AB2B39" w:rsidRPr="00DF7AB9">
        <w:rPr>
          <w:rFonts w:asciiTheme="minorHAnsi" w:hAnsiTheme="minorHAnsi" w:cstheme="minorHAnsi"/>
          <w:sz w:val="22"/>
          <w:szCs w:val="22"/>
          <w:lang w:val="en-US"/>
        </w:rPr>
        <w:t xml:space="preserve">an </w:t>
      </w:r>
      <w:r w:rsidR="00064902" w:rsidRPr="00DF7AB9">
        <w:rPr>
          <w:rFonts w:asciiTheme="minorHAnsi" w:hAnsiTheme="minorHAnsi" w:cstheme="minorHAnsi"/>
          <w:sz w:val="22"/>
          <w:szCs w:val="22"/>
          <w:lang w:val="en-US"/>
        </w:rPr>
        <w:t xml:space="preserve">S-NSSAI </w:t>
      </w:r>
      <w:r w:rsidR="00AB2B39" w:rsidRPr="00DF7AB9">
        <w:rPr>
          <w:rFonts w:asciiTheme="minorHAnsi" w:hAnsiTheme="minorHAnsi" w:cstheme="minorHAnsi"/>
          <w:sz w:val="22"/>
          <w:szCs w:val="22"/>
          <w:lang w:val="en-US"/>
        </w:rPr>
        <w:t>identifies a Network Slice</w:t>
      </w:r>
      <w:r w:rsidR="00D833D0" w:rsidRPr="00DF7AB9">
        <w:rPr>
          <w:rFonts w:asciiTheme="minorHAnsi" w:hAnsiTheme="minorHAnsi" w:cstheme="minorHAnsi"/>
          <w:sz w:val="22"/>
          <w:szCs w:val="22"/>
          <w:lang w:val="en-US"/>
        </w:rPr>
        <w:t>”</w:t>
      </w:r>
    </w:p>
    <w:p w14:paraId="5F8FC669" w14:textId="760DD3A7" w:rsidR="00786162" w:rsidRPr="00DF7AB9" w:rsidRDefault="00B90CC8" w:rsidP="00E63A24">
      <w:pPr>
        <w:pStyle w:val="ListParagraph"/>
        <w:numPr>
          <w:ilvl w:val="0"/>
          <w:numId w:val="20"/>
        </w:numPr>
        <w:spacing w:before="120" w:after="0"/>
        <w:jc w:val="left"/>
        <w:rPr>
          <w:rFonts w:asciiTheme="minorHAnsi" w:hAnsiTheme="minorHAnsi" w:cstheme="minorHAnsi"/>
          <w:sz w:val="22"/>
          <w:szCs w:val="22"/>
          <w:lang w:val="en-US"/>
        </w:rPr>
      </w:pPr>
      <w:r w:rsidRPr="00130970">
        <w:rPr>
          <w:rFonts w:asciiTheme="minorHAnsi" w:hAnsiTheme="minorHAnsi" w:cstheme="minorHAnsi"/>
          <w:sz w:val="22"/>
          <w:szCs w:val="22"/>
          <w:lang w:val="en-US"/>
        </w:rPr>
        <w:t xml:space="preserve">in </w:t>
      </w:r>
      <w:r w:rsidR="00B12F2F" w:rsidRPr="00DF7AB9">
        <w:rPr>
          <w:rFonts w:asciiTheme="minorHAnsi" w:hAnsiTheme="minorHAnsi" w:cstheme="minorHAnsi"/>
          <w:sz w:val="22"/>
          <w:szCs w:val="22"/>
          <w:lang w:val="en-US"/>
        </w:rPr>
        <w:t>clause 5.15.1</w:t>
      </w:r>
      <w:r w:rsidRPr="00130970">
        <w:rPr>
          <w:rFonts w:asciiTheme="minorHAnsi" w:hAnsiTheme="minorHAnsi" w:cstheme="minorHAnsi"/>
          <w:sz w:val="22"/>
          <w:szCs w:val="22"/>
          <w:lang w:val="en-US"/>
        </w:rPr>
        <w:t>,</w:t>
      </w:r>
      <w:r w:rsidR="00B12F2F" w:rsidRPr="00DF7AB9">
        <w:rPr>
          <w:rFonts w:asciiTheme="minorHAnsi" w:hAnsiTheme="minorHAnsi" w:cstheme="minorHAnsi"/>
          <w:sz w:val="22"/>
          <w:szCs w:val="22"/>
          <w:lang w:val="en-US"/>
        </w:rPr>
        <w:t xml:space="preserve"> </w:t>
      </w:r>
      <w:r w:rsidR="00B375A3" w:rsidRPr="00DF7AB9">
        <w:rPr>
          <w:rFonts w:asciiTheme="minorHAnsi" w:hAnsiTheme="minorHAnsi" w:cstheme="minorHAnsi"/>
          <w:sz w:val="22"/>
          <w:szCs w:val="22"/>
          <w:lang w:val="en-US"/>
        </w:rPr>
        <w:t xml:space="preserve">it is </w:t>
      </w:r>
      <w:r w:rsidR="009A7C1B" w:rsidRPr="00130970">
        <w:rPr>
          <w:rFonts w:asciiTheme="minorHAnsi" w:hAnsiTheme="minorHAnsi" w:cstheme="minorHAnsi"/>
          <w:sz w:val="22"/>
          <w:szCs w:val="22"/>
          <w:lang w:val="en-US"/>
        </w:rPr>
        <w:t>said</w:t>
      </w:r>
      <w:r w:rsidR="00B375A3" w:rsidRPr="00DF7AB9">
        <w:rPr>
          <w:rFonts w:asciiTheme="minorHAnsi" w:hAnsiTheme="minorHAnsi" w:cstheme="minorHAnsi"/>
          <w:sz w:val="22"/>
          <w:szCs w:val="22"/>
          <w:lang w:val="en-US"/>
        </w:rPr>
        <w:t xml:space="preserve"> that</w:t>
      </w:r>
      <w:r w:rsidR="008D0694" w:rsidRPr="00DF7AB9">
        <w:rPr>
          <w:rFonts w:asciiTheme="minorHAnsi" w:hAnsiTheme="minorHAnsi" w:cstheme="minorHAnsi"/>
          <w:sz w:val="22"/>
          <w:szCs w:val="22"/>
          <w:lang w:val="en-US"/>
        </w:rPr>
        <w:t xml:space="preserve"> Network Slice</w:t>
      </w:r>
      <w:r w:rsidR="00D82385" w:rsidRPr="00DF7AB9">
        <w:rPr>
          <w:rFonts w:asciiTheme="minorHAnsi" w:hAnsiTheme="minorHAnsi" w:cstheme="minorHAnsi"/>
          <w:sz w:val="22"/>
          <w:szCs w:val="22"/>
          <w:lang w:val="en-US"/>
        </w:rPr>
        <w:t>s</w:t>
      </w:r>
      <w:r w:rsidR="008D0694" w:rsidRPr="00DF7AB9">
        <w:rPr>
          <w:rFonts w:asciiTheme="minorHAnsi" w:hAnsiTheme="minorHAnsi" w:cstheme="minorHAnsi"/>
          <w:sz w:val="22"/>
          <w:szCs w:val="22"/>
          <w:lang w:val="en-US"/>
        </w:rPr>
        <w:t xml:space="preserve"> can be d</w:t>
      </w:r>
      <w:r w:rsidR="00D82385" w:rsidRPr="00DF7AB9">
        <w:rPr>
          <w:rFonts w:asciiTheme="minorHAnsi" w:hAnsiTheme="minorHAnsi" w:cstheme="minorHAnsi"/>
          <w:sz w:val="22"/>
          <w:szCs w:val="22"/>
          <w:lang w:val="en-US"/>
        </w:rPr>
        <w:t>eployed with different S-NSSAIs:</w:t>
      </w:r>
    </w:p>
    <w:p w14:paraId="5EC27AB7" w14:textId="58579A3C" w:rsidR="00B12F2F" w:rsidRPr="00C31E77" w:rsidRDefault="00B12F2F" w:rsidP="00E63A24">
      <w:pPr>
        <w:spacing w:before="120" w:after="0"/>
        <w:ind w:left="360"/>
        <w:jc w:val="left"/>
        <w:rPr>
          <w:rFonts w:ascii="Times New Roman" w:hAnsi="Times New Roman"/>
          <w:i/>
          <w:lang w:val="en-US"/>
        </w:rPr>
      </w:pPr>
      <w:r w:rsidRPr="00C31E77">
        <w:rPr>
          <w:rFonts w:ascii="Times New Roman" w:hAnsi="Times New Roman"/>
          <w:i/>
        </w:rPr>
        <w:t xml:space="preserve">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w:t>
      </w:r>
      <w:r w:rsidRPr="00C31E77">
        <w:rPr>
          <w:rFonts w:ascii="Times New Roman" w:hAnsi="Times New Roman"/>
          <w:b/>
          <w:i/>
        </w:rPr>
        <w:t xml:space="preserve">in which case such Network Slices may have e.g. different S-NSSAIs </w:t>
      </w:r>
      <w:r w:rsidRPr="00C31E77">
        <w:rPr>
          <w:rFonts w:ascii="Times New Roman" w:hAnsi="Times New Roman"/>
          <w:i/>
        </w:rPr>
        <w:t>with the same Slice/</w:t>
      </w:r>
      <w:r w:rsidRPr="00C31E77">
        <w:rPr>
          <w:rFonts w:ascii="Times New Roman" w:hAnsi="Times New Roman"/>
          <w:b/>
          <w:i/>
        </w:rPr>
        <w:t>Service Type</w:t>
      </w:r>
      <w:r w:rsidRPr="00C31E77">
        <w:rPr>
          <w:rFonts w:ascii="Times New Roman" w:hAnsi="Times New Roman"/>
          <w:i/>
        </w:rPr>
        <w:t xml:space="preserve"> but different Slice Differentiators (see clause 5.15.2.1).</w:t>
      </w:r>
    </w:p>
    <w:p w14:paraId="281972C6" w14:textId="7C16948D" w:rsidR="00F7450C" w:rsidRPr="00130970" w:rsidRDefault="00571DA1" w:rsidP="00E63A24">
      <w:pPr>
        <w:spacing w:before="120" w:after="0"/>
        <w:jc w:val="left"/>
        <w:rPr>
          <w:rFonts w:asciiTheme="minorHAnsi" w:hAnsiTheme="minorHAnsi" w:cstheme="minorHAnsi"/>
          <w:sz w:val="22"/>
          <w:szCs w:val="22"/>
        </w:rPr>
      </w:pPr>
      <w:r w:rsidRPr="00130970">
        <w:rPr>
          <w:rFonts w:asciiTheme="minorHAnsi" w:hAnsiTheme="minorHAnsi" w:cstheme="minorHAnsi"/>
          <w:sz w:val="22"/>
          <w:szCs w:val="22"/>
        </w:rPr>
        <w:t xml:space="preserve">Note: in the context of </w:t>
      </w:r>
      <w:r w:rsidR="003B4FA9">
        <w:rPr>
          <w:rFonts w:asciiTheme="minorHAnsi" w:hAnsiTheme="minorHAnsi" w:cstheme="minorHAnsi"/>
          <w:sz w:val="22"/>
          <w:szCs w:val="22"/>
        </w:rPr>
        <w:t xml:space="preserve">TS </w:t>
      </w:r>
      <w:r w:rsidRPr="00130970">
        <w:rPr>
          <w:rFonts w:asciiTheme="minorHAnsi" w:hAnsiTheme="minorHAnsi" w:cstheme="minorHAnsi"/>
          <w:sz w:val="22"/>
          <w:szCs w:val="22"/>
        </w:rPr>
        <w:t>23.501 t</w:t>
      </w:r>
      <w:r w:rsidR="00F7450C" w:rsidRPr="00130970">
        <w:rPr>
          <w:rFonts w:asciiTheme="minorHAnsi" w:hAnsiTheme="minorHAnsi" w:cstheme="minorHAnsi"/>
          <w:sz w:val="22"/>
          <w:szCs w:val="22"/>
        </w:rPr>
        <w:t xml:space="preserve">he wording “Service Type” has a different meaning compared to “streaming service” or “MTSI”, and </w:t>
      </w:r>
      <w:r w:rsidR="005153F4">
        <w:rPr>
          <w:rFonts w:asciiTheme="minorHAnsi" w:hAnsiTheme="minorHAnsi" w:cstheme="minorHAnsi"/>
          <w:sz w:val="22"/>
          <w:szCs w:val="22"/>
        </w:rPr>
        <w:t xml:space="preserve">the term </w:t>
      </w:r>
      <w:r w:rsidR="008E5DA2" w:rsidRPr="00130970">
        <w:rPr>
          <w:rFonts w:asciiTheme="minorHAnsi" w:hAnsiTheme="minorHAnsi" w:cstheme="minorHAnsi"/>
          <w:sz w:val="22"/>
          <w:szCs w:val="22"/>
        </w:rPr>
        <w:t xml:space="preserve">“Slice/Service Type” </w:t>
      </w:r>
      <w:r w:rsidR="000E0072" w:rsidRPr="00130970">
        <w:rPr>
          <w:rFonts w:asciiTheme="minorHAnsi" w:hAnsiTheme="minorHAnsi" w:cstheme="minorHAnsi"/>
          <w:sz w:val="22"/>
          <w:szCs w:val="22"/>
        </w:rPr>
        <w:t xml:space="preserve">(SST) refers to </w:t>
      </w:r>
      <w:r w:rsidR="00802BE0" w:rsidRPr="00130970">
        <w:rPr>
          <w:rFonts w:asciiTheme="minorHAnsi" w:hAnsiTheme="minorHAnsi" w:cstheme="minorHAnsi"/>
          <w:sz w:val="22"/>
          <w:szCs w:val="22"/>
        </w:rPr>
        <w:t>an</w:t>
      </w:r>
      <w:r w:rsidR="000E0072" w:rsidRPr="00130970">
        <w:rPr>
          <w:rFonts w:asciiTheme="minorHAnsi" w:hAnsiTheme="minorHAnsi" w:cstheme="minorHAnsi"/>
          <w:sz w:val="22"/>
          <w:szCs w:val="22"/>
        </w:rPr>
        <w:t xml:space="preserve"> expected Network slice behaviour in terms of features and services</w:t>
      </w:r>
      <w:r w:rsidR="00A1453B" w:rsidRPr="00130970">
        <w:rPr>
          <w:rFonts w:asciiTheme="minorHAnsi" w:hAnsiTheme="minorHAnsi" w:cstheme="minorHAnsi"/>
          <w:sz w:val="22"/>
          <w:szCs w:val="22"/>
        </w:rPr>
        <w:t xml:space="preserve">. The standardized SST values are listed below (Table 5.15.2.2-1 in </w:t>
      </w:r>
      <w:r w:rsidR="003B4FA9">
        <w:rPr>
          <w:rFonts w:asciiTheme="minorHAnsi" w:hAnsiTheme="minorHAnsi" w:cstheme="minorHAnsi"/>
          <w:sz w:val="22"/>
          <w:szCs w:val="22"/>
        </w:rPr>
        <w:t xml:space="preserve">TS </w:t>
      </w:r>
      <w:r w:rsidR="00A1453B" w:rsidRPr="00130970">
        <w:rPr>
          <w:rFonts w:asciiTheme="minorHAnsi" w:hAnsiTheme="minorHAnsi" w:cstheme="minorHAnsi"/>
          <w:sz w:val="22"/>
          <w:szCs w:val="22"/>
        </w:rPr>
        <w:t>23.501):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978"/>
        <w:gridCol w:w="5631"/>
      </w:tblGrid>
      <w:tr w:rsidR="00A1453B" w:rsidRPr="009E0DE1" w14:paraId="58CE5F93" w14:textId="77777777" w:rsidTr="00A1453B">
        <w:tc>
          <w:tcPr>
            <w:tcW w:w="3020" w:type="dxa"/>
            <w:shd w:val="clear" w:color="auto" w:fill="auto"/>
          </w:tcPr>
          <w:p w14:paraId="71B20AC4" w14:textId="77777777" w:rsidR="00A1453B" w:rsidRPr="009E0DE1" w:rsidRDefault="00A1453B" w:rsidP="00554B45">
            <w:pPr>
              <w:pStyle w:val="TAH"/>
            </w:pPr>
            <w:r w:rsidRPr="009E0DE1">
              <w:t>Slice/Service type</w:t>
            </w:r>
          </w:p>
        </w:tc>
        <w:tc>
          <w:tcPr>
            <w:tcW w:w="978" w:type="dxa"/>
            <w:shd w:val="clear" w:color="auto" w:fill="auto"/>
          </w:tcPr>
          <w:p w14:paraId="5653FBDC" w14:textId="77777777" w:rsidR="00A1453B" w:rsidRPr="009E0DE1" w:rsidRDefault="00A1453B" w:rsidP="00554B45">
            <w:pPr>
              <w:pStyle w:val="TAH"/>
            </w:pPr>
            <w:r w:rsidRPr="009E0DE1">
              <w:t>SST value</w:t>
            </w:r>
          </w:p>
        </w:tc>
        <w:tc>
          <w:tcPr>
            <w:tcW w:w="5631" w:type="dxa"/>
            <w:shd w:val="clear" w:color="auto" w:fill="auto"/>
          </w:tcPr>
          <w:p w14:paraId="6EF219A2" w14:textId="77777777" w:rsidR="00A1453B" w:rsidRPr="009E0DE1" w:rsidRDefault="00A1453B" w:rsidP="00554B45">
            <w:pPr>
              <w:pStyle w:val="TAH"/>
            </w:pPr>
            <w:r w:rsidRPr="009E0DE1">
              <w:t>Characteristics</w:t>
            </w:r>
          </w:p>
        </w:tc>
      </w:tr>
      <w:tr w:rsidR="00A1453B" w:rsidRPr="004E12E3" w14:paraId="19B5547A" w14:textId="77777777" w:rsidTr="00A1453B">
        <w:tc>
          <w:tcPr>
            <w:tcW w:w="3020" w:type="dxa"/>
            <w:shd w:val="clear" w:color="auto" w:fill="auto"/>
          </w:tcPr>
          <w:p w14:paraId="003570D5" w14:textId="77777777" w:rsidR="00A1453B" w:rsidRPr="004E12E3" w:rsidRDefault="00A1453B" w:rsidP="00554B45">
            <w:pPr>
              <w:pStyle w:val="TAL"/>
            </w:pPr>
            <w:r w:rsidRPr="004E12E3">
              <w:t>eMBB</w:t>
            </w:r>
          </w:p>
          <w:p w14:paraId="1D365A79" w14:textId="77777777" w:rsidR="00A1453B" w:rsidRPr="009E0DE1" w:rsidRDefault="00A1453B" w:rsidP="00554B45">
            <w:pPr>
              <w:keepNext/>
              <w:keepLines/>
              <w:spacing w:after="0"/>
              <w:rPr>
                <w:sz w:val="18"/>
              </w:rPr>
            </w:pPr>
          </w:p>
        </w:tc>
        <w:tc>
          <w:tcPr>
            <w:tcW w:w="978" w:type="dxa"/>
            <w:shd w:val="clear" w:color="auto" w:fill="auto"/>
          </w:tcPr>
          <w:p w14:paraId="49398530" w14:textId="77777777" w:rsidR="00A1453B" w:rsidRPr="009E0DE1" w:rsidRDefault="00A1453B" w:rsidP="00554B45">
            <w:pPr>
              <w:pStyle w:val="TAC"/>
            </w:pPr>
            <w:r w:rsidRPr="009E0DE1">
              <w:t>1</w:t>
            </w:r>
          </w:p>
        </w:tc>
        <w:tc>
          <w:tcPr>
            <w:tcW w:w="5631" w:type="dxa"/>
            <w:shd w:val="clear" w:color="auto" w:fill="auto"/>
          </w:tcPr>
          <w:p w14:paraId="3EB75143" w14:textId="77777777" w:rsidR="00A1453B" w:rsidRPr="004E12E3" w:rsidRDefault="00A1453B" w:rsidP="00554B45">
            <w:pPr>
              <w:pStyle w:val="TAL"/>
            </w:pPr>
            <w:r w:rsidRPr="004E12E3">
              <w:t>Slice suitable for the handling of 5G enhanced Mobile Broadband.</w:t>
            </w:r>
          </w:p>
        </w:tc>
      </w:tr>
      <w:tr w:rsidR="00A1453B" w:rsidRPr="004E12E3" w14:paraId="416A1B7D" w14:textId="77777777" w:rsidTr="00A1453B">
        <w:tc>
          <w:tcPr>
            <w:tcW w:w="3020" w:type="dxa"/>
            <w:shd w:val="clear" w:color="auto" w:fill="auto"/>
          </w:tcPr>
          <w:p w14:paraId="5C769DB1" w14:textId="77777777" w:rsidR="00A1453B" w:rsidRPr="004E12E3" w:rsidRDefault="00A1453B" w:rsidP="00554B45">
            <w:pPr>
              <w:pStyle w:val="TAL"/>
            </w:pPr>
            <w:r w:rsidRPr="004E12E3">
              <w:t>URLLC</w:t>
            </w:r>
          </w:p>
        </w:tc>
        <w:tc>
          <w:tcPr>
            <w:tcW w:w="978" w:type="dxa"/>
            <w:shd w:val="clear" w:color="auto" w:fill="auto"/>
          </w:tcPr>
          <w:p w14:paraId="4D8C732E" w14:textId="77777777" w:rsidR="00A1453B" w:rsidRPr="009E0DE1" w:rsidRDefault="00A1453B" w:rsidP="00554B45">
            <w:pPr>
              <w:pStyle w:val="TAC"/>
            </w:pPr>
            <w:r w:rsidRPr="009E0DE1">
              <w:t>2</w:t>
            </w:r>
          </w:p>
        </w:tc>
        <w:tc>
          <w:tcPr>
            <w:tcW w:w="5631" w:type="dxa"/>
            <w:shd w:val="clear" w:color="auto" w:fill="auto"/>
          </w:tcPr>
          <w:p w14:paraId="202B8A6C" w14:textId="77777777" w:rsidR="00A1453B" w:rsidRPr="004E12E3" w:rsidRDefault="00A1453B" w:rsidP="00554B45">
            <w:pPr>
              <w:pStyle w:val="TAL"/>
            </w:pPr>
            <w:r w:rsidRPr="004E12E3">
              <w:t>Slice suitable for the handling of ultra- reliable low latency communications.</w:t>
            </w:r>
          </w:p>
        </w:tc>
      </w:tr>
      <w:tr w:rsidR="00A1453B" w:rsidRPr="004E12E3" w14:paraId="10872176" w14:textId="77777777" w:rsidTr="00A1453B">
        <w:tc>
          <w:tcPr>
            <w:tcW w:w="3020" w:type="dxa"/>
            <w:shd w:val="clear" w:color="auto" w:fill="auto"/>
          </w:tcPr>
          <w:p w14:paraId="1EAD647A" w14:textId="77777777" w:rsidR="00A1453B" w:rsidRPr="004E12E3" w:rsidRDefault="00A1453B" w:rsidP="00554B45">
            <w:pPr>
              <w:pStyle w:val="TAL"/>
            </w:pPr>
            <w:r w:rsidRPr="004E12E3">
              <w:t>MIoT</w:t>
            </w:r>
          </w:p>
        </w:tc>
        <w:tc>
          <w:tcPr>
            <w:tcW w:w="978" w:type="dxa"/>
            <w:shd w:val="clear" w:color="auto" w:fill="auto"/>
          </w:tcPr>
          <w:p w14:paraId="7CF45C88" w14:textId="77777777" w:rsidR="00A1453B" w:rsidRPr="009E0DE1" w:rsidRDefault="00A1453B" w:rsidP="00554B45">
            <w:pPr>
              <w:pStyle w:val="TAC"/>
            </w:pPr>
            <w:r w:rsidRPr="009E0DE1">
              <w:t>3</w:t>
            </w:r>
          </w:p>
        </w:tc>
        <w:tc>
          <w:tcPr>
            <w:tcW w:w="5631" w:type="dxa"/>
            <w:shd w:val="clear" w:color="auto" w:fill="auto"/>
          </w:tcPr>
          <w:p w14:paraId="458EC0CC" w14:textId="77777777" w:rsidR="00A1453B" w:rsidRPr="004E12E3" w:rsidRDefault="00A1453B" w:rsidP="00554B45">
            <w:pPr>
              <w:pStyle w:val="TAL"/>
            </w:pPr>
            <w:r w:rsidRPr="004E12E3">
              <w:t>Slice suitable for the handling of massive IoT.</w:t>
            </w:r>
          </w:p>
        </w:tc>
      </w:tr>
      <w:tr w:rsidR="00A1453B" w:rsidRPr="004E12E3" w14:paraId="21482D6D" w14:textId="77777777" w:rsidTr="00A1453B">
        <w:tc>
          <w:tcPr>
            <w:tcW w:w="3020" w:type="dxa"/>
            <w:shd w:val="clear" w:color="auto" w:fill="auto"/>
          </w:tcPr>
          <w:p w14:paraId="2B1B6D0E" w14:textId="77777777" w:rsidR="00A1453B" w:rsidRPr="004E12E3" w:rsidRDefault="00A1453B" w:rsidP="00554B45">
            <w:pPr>
              <w:pStyle w:val="TAL"/>
            </w:pPr>
            <w:r>
              <w:t>V2X</w:t>
            </w:r>
          </w:p>
        </w:tc>
        <w:tc>
          <w:tcPr>
            <w:tcW w:w="978" w:type="dxa"/>
            <w:shd w:val="clear" w:color="auto" w:fill="auto"/>
          </w:tcPr>
          <w:p w14:paraId="56338CF9" w14:textId="77777777" w:rsidR="00A1453B" w:rsidRPr="009E0DE1" w:rsidRDefault="00A1453B" w:rsidP="00554B45">
            <w:pPr>
              <w:pStyle w:val="TAC"/>
            </w:pPr>
            <w:r>
              <w:t>4</w:t>
            </w:r>
          </w:p>
        </w:tc>
        <w:tc>
          <w:tcPr>
            <w:tcW w:w="5631" w:type="dxa"/>
            <w:shd w:val="clear" w:color="auto" w:fill="auto"/>
          </w:tcPr>
          <w:p w14:paraId="12B412F6" w14:textId="77777777" w:rsidR="00A1453B" w:rsidRPr="004E12E3" w:rsidRDefault="00A1453B" w:rsidP="00554B45">
            <w:pPr>
              <w:pStyle w:val="TAL"/>
            </w:pPr>
            <w:r>
              <w:t>Slice suitable for the handling of V2X services.</w:t>
            </w:r>
          </w:p>
        </w:tc>
      </w:tr>
    </w:tbl>
    <w:p w14:paraId="20699409" w14:textId="77777777" w:rsidR="00A1453B" w:rsidRDefault="00A1453B" w:rsidP="007411AF">
      <w:pPr>
        <w:rPr>
          <w:rFonts w:asciiTheme="minorHAnsi" w:hAnsiTheme="minorHAnsi" w:cstheme="minorHAnsi"/>
          <w:sz w:val="22"/>
          <w:szCs w:val="22"/>
        </w:rPr>
      </w:pPr>
    </w:p>
    <w:p w14:paraId="514D577E" w14:textId="34EA9556" w:rsidR="00B12F2F" w:rsidRPr="003B4FA9" w:rsidRDefault="00097E8D" w:rsidP="00E63A24">
      <w:pPr>
        <w:spacing w:before="120" w:after="0"/>
        <w:jc w:val="left"/>
        <w:rPr>
          <w:rFonts w:asciiTheme="minorHAnsi" w:hAnsiTheme="minorHAnsi" w:cstheme="minorHAnsi"/>
          <w:sz w:val="22"/>
          <w:szCs w:val="22"/>
        </w:rPr>
      </w:pPr>
      <w:r w:rsidRPr="003B4FA9">
        <w:rPr>
          <w:rFonts w:asciiTheme="minorHAnsi" w:hAnsiTheme="minorHAnsi" w:cstheme="minorHAnsi"/>
          <w:sz w:val="22"/>
          <w:szCs w:val="22"/>
        </w:rPr>
        <w:t xml:space="preserve">From RAN point of view, </w:t>
      </w:r>
      <w:r w:rsidR="00822ED3" w:rsidRPr="003B4FA9">
        <w:rPr>
          <w:rFonts w:asciiTheme="minorHAnsi" w:hAnsiTheme="minorHAnsi" w:cstheme="minorHAnsi"/>
          <w:sz w:val="22"/>
          <w:szCs w:val="22"/>
        </w:rPr>
        <w:t xml:space="preserve">multiple PDU sessions can be active </w:t>
      </w:r>
      <w:r w:rsidR="00FD37C8">
        <w:rPr>
          <w:rFonts w:asciiTheme="minorHAnsi" w:hAnsiTheme="minorHAnsi" w:cstheme="minorHAnsi"/>
          <w:sz w:val="22"/>
          <w:szCs w:val="22"/>
        </w:rPr>
        <w:t xml:space="preserve">for a UE </w:t>
      </w:r>
      <w:r w:rsidR="00822ED3" w:rsidRPr="003B4FA9">
        <w:rPr>
          <w:rFonts w:asciiTheme="minorHAnsi" w:hAnsiTheme="minorHAnsi" w:cstheme="minorHAnsi"/>
          <w:sz w:val="22"/>
          <w:szCs w:val="22"/>
        </w:rPr>
        <w:t xml:space="preserve">at the same time, </w:t>
      </w:r>
      <w:r w:rsidR="002F50CA" w:rsidRPr="003B4FA9">
        <w:rPr>
          <w:rFonts w:asciiTheme="minorHAnsi" w:hAnsiTheme="minorHAnsi" w:cstheme="minorHAnsi"/>
          <w:sz w:val="22"/>
          <w:szCs w:val="22"/>
        </w:rPr>
        <w:t>but there is always a o</w:t>
      </w:r>
      <w:r w:rsidR="006E65CE" w:rsidRPr="003B4FA9">
        <w:rPr>
          <w:rFonts w:asciiTheme="minorHAnsi" w:hAnsiTheme="minorHAnsi" w:cstheme="minorHAnsi"/>
          <w:sz w:val="22"/>
          <w:szCs w:val="22"/>
        </w:rPr>
        <w:t xml:space="preserve">ne-to-one </w:t>
      </w:r>
      <w:r w:rsidR="00802BE0" w:rsidRPr="003B4FA9">
        <w:rPr>
          <w:rFonts w:asciiTheme="minorHAnsi" w:hAnsiTheme="minorHAnsi" w:cstheme="minorHAnsi"/>
          <w:sz w:val="22"/>
          <w:szCs w:val="22"/>
        </w:rPr>
        <w:t>mapping</w:t>
      </w:r>
      <w:r w:rsidR="00BD246B" w:rsidRPr="003B4FA9">
        <w:rPr>
          <w:rFonts w:asciiTheme="minorHAnsi" w:hAnsiTheme="minorHAnsi" w:cstheme="minorHAnsi"/>
          <w:sz w:val="22"/>
          <w:szCs w:val="22"/>
        </w:rPr>
        <w:t xml:space="preserve"> between </w:t>
      </w:r>
      <w:r w:rsidR="00200CCD" w:rsidRPr="003B4FA9">
        <w:rPr>
          <w:rFonts w:asciiTheme="minorHAnsi" w:hAnsiTheme="minorHAnsi" w:cstheme="minorHAnsi"/>
          <w:sz w:val="22"/>
          <w:szCs w:val="22"/>
        </w:rPr>
        <w:t xml:space="preserve">one </w:t>
      </w:r>
      <w:r w:rsidR="00BD246B" w:rsidRPr="003B4FA9">
        <w:rPr>
          <w:rFonts w:asciiTheme="minorHAnsi" w:hAnsiTheme="minorHAnsi" w:cstheme="minorHAnsi"/>
          <w:sz w:val="22"/>
          <w:szCs w:val="22"/>
        </w:rPr>
        <w:t>PDU Session and</w:t>
      </w:r>
      <w:r w:rsidR="00A4578B" w:rsidRPr="003B4FA9">
        <w:rPr>
          <w:rFonts w:asciiTheme="minorHAnsi" w:hAnsiTheme="minorHAnsi" w:cstheme="minorHAnsi"/>
          <w:sz w:val="22"/>
          <w:szCs w:val="22"/>
        </w:rPr>
        <w:t xml:space="preserve"> </w:t>
      </w:r>
      <w:r w:rsidR="00200CCD" w:rsidRPr="003B4FA9">
        <w:rPr>
          <w:rFonts w:asciiTheme="minorHAnsi" w:hAnsiTheme="minorHAnsi" w:cstheme="minorHAnsi"/>
          <w:sz w:val="22"/>
          <w:szCs w:val="22"/>
        </w:rPr>
        <w:t xml:space="preserve">one </w:t>
      </w:r>
      <w:r w:rsidR="00A4578B" w:rsidRPr="003B4FA9">
        <w:rPr>
          <w:rFonts w:asciiTheme="minorHAnsi" w:hAnsiTheme="minorHAnsi" w:cstheme="minorHAnsi"/>
          <w:sz w:val="22"/>
          <w:szCs w:val="22"/>
        </w:rPr>
        <w:t>S-NSSAI</w:t>
      </w:r>
      <w:r w:rsidR="00BD246B" w:rsidRPr="003B4FA9">
        <w:rPr>
          <w:rFonts w:asciiTheme="minorHAnsi" w:hAnsiTheme="minorHAnsi" w:cstheme="minorHAnsi"/>
          <w:sz w:val="22"/>
          <w:szCs w:val="22"/>
        </w:rPr>
        <w:t xml:space="preserve"> (see </w:t>
      </w:r>
      <w:r w:rsidR="007F392B">
        <w:rPr>
          <w:rFonts w:asciiTheme="minorHAnsi" w:hAnsiTheme="minorHAnsi" w:cstheme="minorHAnsi"/>
          <w:sz w:val="22"/>
          <w:szCs w:val="22"/>
        </w:rPr>
        <w:t xml:space="preserve">e.g. </w:t>
      </w:r>
      <w:r w:rsidR="000304E4">
        <w:rPr>
          <w:rFonts w:asciiTheme="minorHAnsi" w:hAnsiTheme="minorHAnsi" w:cstheme="minorHAnsi"/>
          <w:sz w:val="22"/>
          <w:szCs w:val="22"/>
        </w:rPr>
        <w:t xml:space="preserve">TS 38.413, </w:t>
      </w:r>
      <w:r w:rsidR="007F392B">
        <w:rPr>
          <w:rFonts w:asciiTheme="minorHAnsi" w:hAnsiTheme="minorHAnsi" w:cstheme="minorHAnsi"/>
          <w:sz w:val="22"/>
          <w:szCs w:val="22"/>
        </w:rPr>
        <w:t xml:space="preserve">clause </w:t>
      </w:r>
      <w:r w:rsidR="000E0750">
        <w:rPr>
          <w:rFonts w:asciiTheme="minorHAnsi" w:hAnsiTheme="minorHAnsi" w:cstheme="minorHAnsi"/>
          <w:sz w:val="22"/>
          <w:szCs w:val="22"/>
        </w:rPr>
        <w:t xml:space="preserve">9.2.1.1, </w:t>
      </w:r>
      <w:r w:rsidR="00D24111" w:rsidRPr="003B4FA9">
        <w:rPr>
          <w:rFonts w:asciiTheme="minorHAnsi" w:hAnsiTheme="minorHAnsi" w:cstheme="minorHAnsi"/>
          <w:sz w:val="22"/>
          <w:szCs w:val="22"/>
        </w:rPr>
        <w:t>PDU SESSION RESOURCE SETUP REQUEST message)</w:t>
      </w:r>
    </w:p>
    <w:p w14:paraId="4B22B682" w14:textId="0DC078D7" w:rsidR="00BD246B" w:rsidRDefault="00BD246B" w:rsidP="007411AF">
      <w:pPr>
        <w:rPr>
          <w:rFonts w:asciiTheme="minorHAnsi" w:hAnsiTheme="minorHAnsi" w:cstheme="minorHAnsi"/>
          <w:sz w:val="22"/>
          <w:szCs w:val="2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D246B" w:rsidRPr="001D2E49" w14:paraId="109ED764" w14:textId="77777777" w:rsidTr="00554B45">
        <w:tc>
          <w:tcPr>
            <w:tcW w:w="2160" w:type="dxa"/>
          </w:tcPr>
          <w:p w14:paraId="56F67D0D" w14:textId="77777777" w:rsidR="00BD246B" w:rsidRPr="00B97395" w:rsidRDefault="00BD246B" w:rsidP="00554B45">
            <w:pPr>
              <w:pStyle w:val="TAL"/>
              <w:rPr>
                <w:rFonts w:cs="Arial"/>
                <w:b/>
                <w:sz w:val="16"/>
                <w:szCs w:val="18"/>
                <w:lang w:eastAsia="ja-JP"/>
              </w:rPr>
            </w:pPr>
            <w:r w:rsidRPr="00B97395">
              <w:rPr>
                <w:rFonts w:cs="Arial"/>
                <w:b/>
                <w:sz w:val="16"/>
                <w:szCs w:val="18"/>
                <w:lang w:eastAsia="ja-JP"/>
              </w:rPr>
              <w:t>PDU Session Resource Setup Request List</w:t>
            </w:r>
          </w:p>
        </w:tc>
        <w:tc>
          <w:tcPr>
            <w:tcW w:w="1080" w:type="dxa"/>
          </w:tcPr>
          <w:p w14:paraId="49283F4D" w14:textId="77777777" w:rsidR="00BD246B" w:rsidRPr="00B97395" w:rsidRDefault="00BD246B" w:rsidP="00554B45">
            <w:pPr>
              <w:pStyle w:val="TAL"/>
              <w:rPr>
                <w:rFonts w:cs="Arial"/>
                <w:sz w:val="16"/>
                <w:szCs w:val="18"/>
                <w:lang w:eastAsia="ja-JP"/>
              </w:rPr>
            </w:pPr>
          </w:p>
        </w:tc>
        <w:tc>
          <w:tcPr>
            <w:tcW w:w="1080" w:type="dxa"/>
          </w:tcPr>
          <w:p w14:paraId="2811562C" w14:textId="77777777" w:rsidR="00BD246B" w:rsidRPr="00B97395" w:rsidRDefault="00BD246B" w:rsidP="00554B45">
            <w:pPr>
              <w:pStyle w:val="TAL"/>
              <w:rPr>
                <w:rFonts w:cs="Arial"/>
                <w:sz w:val="16"/>
                <w:szCs w:val="18"/>
                <w:lang w:eastAsia="ja-JP"/>
              </w:rPr>
            </w:pPr>
            <w:r w:rsidRPr="00B97395">
              <w:rPr>
                <w:rFonts w:cs="Arial"/>
                <w:sz w:val="16"/>
                <w:szCs w:val="18"/>
                <w:lang w:eastAsia="ja-JP"/>
              </w:rPr>
              <w:t>1</w:t>
            </w:r>
          </w:p>
        </w:tc>
        <w:tc>
          <w:tcPr>
            <w:tcW w:w="1512" w:type="dxa"/>
          </w:tcPr>
          <w:p w14:paraId="3C23B0B9" w14:textId="77777777" w:rsidR="00BD246B" w:rsidRPr="00B97395" w:rsidRDefault="00BD246B" w:rsidP="00554B45">
            <w:pPr>
              <w:pStyle w:val="TAL"/>
              <w:rPr>
                <w:rFonts w:cs="Arial"/>
                <w:sz w:val="16"/>
                <w:szCs w:val="18"/>
                <w:lang w:eastAsia="ja-JP"/>
              </w:rPr>
            </w:pPr>
          </w:p>
        </w:tc>
        <w:tc>
          <w:tcPr>
            <w:tcW w:w="1728" w:type="dxa"/>
          </w:tcPr>
          <w:p w14:paraId="403F81C6" w14:textId="77777777" w:rsidR="00BD246B" w:rsidRPr="00B97395" w:rsidRDefault="00BD246B" w:rsidP="00554B45">
            <w:pPr>
              <w:pStyle w:val="TAL"/>
              <w:rPr>
                <w:rFonts w:cs="Arial"/>
                <w:sz w:val="16"/>
                <w:szCs w:val="18"/>
                <w:lang w:eastAsia="ja-JP"/>
              </w:rPr>
            </w:pPr>
          </w:p>
        </w:tc>
        <w:tc>
          <w:tcPr>
            <w:tcW w:w="1080" w:type="dxa"/>
          </w:tcPr>
          <w:p w14:paraId="5F62573A" w14:textId="77777777" w:rsidR="00BD246B" w:rsidRPr="00B97395" w:rsidRDefault="00BD246B" w:rsidP="00554B45">
            <w:pPr>
              <w:pStyle w:val="TAR"/>
              <w:jc w:val="center"/>
              <w:rPr>
                <w:rFonts w:cs="Arial"/>
                <w:sz w:val="16"/>
                <w:szCs w:val="18"/>
                <w:lang w:eastAsia="ja-JP"/>
              </w:rPr>
            </w:pPr>
            <w:r w:rsidRPr="00B97395">
              <w:rPr>
                <w:rFonts w:cs="Arial"/>
                <w:sz w:val="16"/>
                <w:szCs w:val="18"/>
                <w:lang w:eastAsia="ja-JP"/>
              </w:rPr>
              <w:t>YES</w:t>
            </w:r>
          </w:p>
        </w:tc>
        <w:tc>
          <w:tcPr>
            <w:tcW w:w="1080" w:type="dxa"/>
          </w:tcPr>
          <w:p w14:paraId="5AB94527" w14:textId="77777777" w:rsidR="00BD246B" w:rsidRPr="00B97395" w:rsidRDefault="00BD246B" w:rsidP="00554B45">
            <w:pPr>
              <w:pStyle w:val="TAR"/>
              <w:jc w:val="center"/>
              <w:rPr>
                <w:rFonts w:cs="Arial"/>
                <w:sz w:val="16"/>
                <w:szCs w:val="18"/>
                <w:lang w:eastAsia="ja-JP"/>
              </w:rPr>
            </w:pPr>
            <w:r w:rsidRPr="00B97395">
              <w:rPr>
                <w:rFonts w:cs="Arial"/>
                <w:sz w:val="16"/>
                <w:szCs w:val="18"/>
                <w:lang w:eastAsia="ja-JP"/>
              </w:rPr>
              <w:t>reject</w:t>
            </w:r>
          </w:p>
        </w:tc>
      </w:tr>
      <w:tr w:rsidR="00BD246B" w:rsidRPr="001D2E49" w14:paraId="42D341B1" w14:textId="77777777" w:rsidTr="00554B45">
        <w:tc>
          <w:tcPr>
            <w:tcW w:w="2160" w:type="dxa"/>
          </w:tcPr>
          <w:p w14:paraId="38B9D239" w14:textId="77777777" w:rsidR="00BD246B" w:rsidRPr="00B97395" w:rsidRDefault="00BD246B" w:rsidP="00554B45">
            <w:pPr>
              <w:pStyle w:val="TAL"/>
              <w:ind w:left="73"/>
              <w:rPr>
                <w:rFonts w:cs="Arial"/>
                <w:sz w:val="16"/>
                <w:szCs w:val="18"/>
                <w:lang w:eastAsia="ja-JP"/>
              </w:rPr>
            </w:pPr>
            <w:r w:rsidRPr="00B97395">
              <w:rPr>
                <w:rFonts w:cs="Arial"/>
                <w:b/>
                <w:sz w:val="16"/>
                <w:szCs w:val="18"/>
                <w:lang w:eastAsia="ja-JP"/>
              </w:rPr>
              <w:t>&gt;PDU Session Resource Setup</w:t>
            </w:r>
            <w:r w:rsidRPr="00B97395">
              <w:rPr>
                <w:rFonts w:eastAsia="MS Mincho" w:cs="Arial"/>
                <w:b/>
                <w:sz w:val="16"/>
                <w:szCs w:val="18"/>
                <w:lang w:eastAsia="ja-JP"/>
              </w:rPr>
              <w:t xml:space="preserve"> Request Item</w:t>
            </w:r>
          </w:p>
        </w:tc>
        <w:tc>
          <w:tcPr>
            <w:tcW w:w="1080" w:type="dxa"/>
          </w:tcPr>
          <w:p w14:paraId="4BC2A5B4" w14:textId="77777777" w:rsidR="00BD246B" w:rsidRPr="00B97395" w:rsidDel="00DB51C0" w:rsidRDefault="00BD246B" w:rsidP="00554B45">
            <w:pPr>
              <w:pStyle w:val="TAL"/>
              <w:rPr>
                <w:rFonts w:cs="Arial"/>
                <w:sz w:val="16"/>
                <w:szCs w:val="18"/>
                <w:lang w:eastAsia="ja-JP"/>
              </w:rPr>
            </w:pPr>
          </w:p>
        </w:tc>
        <w:tc>
          <w:tcPr>
            <w:tcW w:w="1080" w:type="dxa"/>
          </w:tcPr>
          <w:p w14:paraId="055BD1CC" w14:textId="77777777" w:rsidR="00BD246B" w:rsidRPr="00B97395" w:rsidRDefault="00BD246B" w:rsidP="00554B45">
            <w:pPr>
              <w:pStyle w:val="TAL"/>
              <w:rPr>
                <w:rFonts w:cs="Arial"/>
                <w:sz w:val="16"/>
                <w:szCs w:val="18"/>
                <w:lang w:eastAsia="ja-JP"/>
              </w:rPr>
            </w:pPr>
            <w:r w:rsidRPr="00B97395">
              <w:rPr>
                <w:rFonts w:cs="Arial"/>
                <w:sz w:val="16"/>
                <w:szCs w:val="18"/>
                <w:lang w:eastAsia="ja-JP"/>
              </w:rPr>
              <w:t>1..&lt;maxnoofPDUSessions&gt;</w:t>
            </w:r>
          </w:p>
        </w:tc>
        <w:tc>
          <w:tcPr>
            <w:tcW w:w="1512" w:type="dxa"/>
          </w:tcPr>
          <w:p w14:paraId="2E8C25B3" w14:textId="77777777" w:rsidR="00BD246B" w:rsidRPr="00B97395" w:rsidDel="00DB51C0" w:rsidRDefault="00BD246B" w:rsidP="00554B45">
            <w:pPr>
              <w:pStyle w:val="TAL"/>
              <w:rPr>
                <w:rFonts w:cs="Arial"/>
                <w:sz w:val="16"/>
                <w:szCs w:val="18"/>
                <w:lang w:eastAsia="ja-JP"/>
              </w:rPr>
            </w:pPr>
          </w:p>
        </w:tc>
        <w:tc>
          <w:tcPr>
            <w:tcW w:w="1728" w:type="dxa"/>
          </w:tcPr>
          <w:p w14:paraId="518F0C68" w14:textId="77777777" w:rsidR="00BD246B" w:rsidRPr="00B97395" w:rsidRDefault="00BD246B" w:rsidP="00554B45">
            <w:pPr>
              <w:pStyle w:val="TAL"/>
              <w:rPr>
                <w:rFonts w:cs="Arial"/>
                <w:sz w:val="16"/>
                <w:szCs w:val="18"/>
                <w:lang w:eastAsia="ja-JP"/>
              </w:rPr>
            </w:pPr>
          </w:p>
        </w:tc>
        <w:tc>
          <w:tcPr>
            <w:tcW w:w="1080" w:type="dxa"/>
          </w:tcPr>
          <w:p w14:paraId="77DBDD73" w14:textId="77777777" w:rsidR="00BD246B" w:rsidRPr="00B97395" w:rsidRDefault="00BD246B" w:rsidP="00554B45">
            <w:pPr>
              <w:pStyle w:val="TAR"/>
              <w:jc w:val="center"/>
              <w:rPr>
                <w:rFonts w:cs="Arial"/>
                <w:sz w:val="16"/>
                <w:szCs w:val="18"/>
                <w:lang w:eastAsia="ja-JP"/>
              </w:rPr>
            </w:pPr>
            <w:r w:rsidRPr="00B97395">
              <w:rPr>
                <w:rFonts w:cs="Arial"/>
                <w:sz w:val="16"/>
                <w:szCs w:val="18"/>
                <w:lang w:eastAsia="ja-JP"/>
              </w:rPr>
              <w:t>-</w:t>
            </w:r>
          </w:p>
        </w:tc>
        <w:tc>
          <w:tcPr>
            <w:tcW w:w="1080" w:type="dxa"/>
          </w:tcPr>
          <w:p w14:paraId="48CB85A7" w14:textId="77777777" w:rsidR="00BD246B" w:rsidRPr="00B97395" w:rsidRDefault="00BD246B" w:rsidP="00554B45">
            <w:pPr>
              <w:pStyle w:val="TAR"/>
              <w:jc w:val="center"/>
              <w:rPr>
                <w:rFonts w:cs="Arial"/>
                <w:sz w:val="16"/>
                <w:szCs w:val="18"/>
                <w:lang w:eastAsia="ja-JP"/>
              </w:rPr>
            </w:pPr>
          </w:p>
        </w:tc>
      </w:tr>
      <w:tr w:rsidR="00BD246B" w:rsidRPr="001D2E49" w14:paraId="29367B84" w14:textId="77777777" w:rsidTr="00554B45">
        <w:tc>
          <w:tcPr>
            <w:tcW w:w="2160" w:type="dxa"/>
          </w:tcPr>
          <w:p w14:paraId="3D8BFDF7" w14:textId="77777777" w:rsidR="00BD246B" w:rsidRPr="00B97395" w:rsidRDefault="00BD246B" w:rsidP="00554B45">
            <w:pPr>
              <w:pStyle w:val="TAL"/>
              <w:ind w:left="163"/>
              <w:rPr>
                <w:rFonts w:cs="Arial"/>
                <w:sz w:val="16"/>
                <w:szCs w:val="18"/>
                <w:lang w:eastAsia="ja-JP"/>
              </w:rPr>
            </w:pPr>
            <w:r w:rsidRPr="00B97395">
              <w:rPr>
                <w:rFonts w:cs="Arial"/>
                <w:sz w:val="16"/>
                <w:szCs w:val="18"/>
                <w:lang w:eastAsia="ja-JP"/>
              </w:rPr>
              <w:t>&gt;&gt;PDU Session ID</w:t>
            </w:r>
          </w:p>
        </w:tc>
        <w:tc>
          <w:tcPr>
            <w:tcW w:w="1080" w:type="dxa"/>
          </w:tcPr>
          <w:p w14:paraId="3E9ABE54" w14:textId="77777777" w:rsidR="00BD246B" w:rsidRPr="00B97395" w:rsidDel="00DB51C0" w:rsidRDefault="00BD246B" w:rsidP="00554B45">
            <w:pPr>
              <w:pStyle w:val="TAL"/>
              <w:rPr>
                <w:rFonts w:cs="Arial"/>
                <w:sz w:val="16"/>
                <w:szCs w:val="18"/>
                <w:lang w:eastAsia="ja-JP"/>
              </w:rPr>
            </w:pPr>
            <w:r w:rsidRPr="00B97395">
              <w:rPr>
                <w:rFonts w:cs="Arial"/>
                <w:sz w:val="16"/>
                <w:szCs w:val="18"/>
                <w:lang w:eastAsia="ja-JP"/>
              </w:rPr>
              <w:t>M</w:t>
            </w:r>
          </w:p>
        </w:tc>
        <w:tc>
          <w:tcPr>
            <w:tcW w:w="1080" w:type="dxa"/>
          </w:tcPr>
          <w:p w14:paraId="51846EF0" w14:textId="77777777" w:rsidR="00BD246B" w:rsidRPr="00B97395" w:rsidRDefault="00BD246B" w:rsidP="00554B45">
            <w:pPr>
              <w:pStyle w:val="TAL"/>
              <w:rPr>
                <w:rFonts w:cs="Arial"/>
                <w:sz w:val="16"/>
                <w:szCs w:val="18"/>
                <w:lang w:eastAsia="ja-JP"/>
              </w:rPr>
            </w:pPr>
          </w:p>
        </w:tc>
        <w:tc>
          <w:tcPr>
            <w:tcW w:w="1512" w:type="dxa"/>
          </w:tcPr>
          <w:p w14:paraId="60A0BF88" w14:textId="77777777" w:rsidR="00BD246B" w:rsidRPr="00B97395" w:rsidDel="00DB51C0" w:rsidRDefault="00BD246B" w:rsidP="00554B45">
            <w:pPr>
              <w:pStyle w:val="TAL"/>
              <w:rPr>
                <w:rFonts w:cs="Arial"/>
                <w:sz w:val="16"/>
                <w:szCs w:val="18"/>
                <w:lang w:eastAsia="ja-JP"/>
              </w:rPr>
            </w:pPr>
            <w:r w:rsidRPr="00B97395">
              <w:rPr>
                <w:rFonts w:cs="Arial"/>
                <w:sz w:val="16"/>
                <w:szCs w:val="18"/>
                <w:lang w:eastAsia="ja-JP"/>
              </w:rPr>
              <w:t>9.3.1.50</w:t>
            </w:r>
          </w:p>
        </w:tc>
        <w:tc>
          <w:tcPr>
            <w:tcW w:w="1728" w:type="dxa"/>
          </w:tcPr>
          <w:p w14:paraId="11E0B627" w14:textId="77777777" w:rsidR="00BD246B" w:rsidRPr="00B97395" w:rsidRDefault="00BD246B" w:rsidP="00554B45">
            <w:pPr>
              <w:pStyle w:val="TAL"/>
              <w:rPr>
                <w:rFonts w:cs="Arial"/>
                <w:sz w:val="16"/>
                <w:szCs w:val="18"/>
                <w:lang w:eastAsia="ja-JP"/>
              </w:rPr>
            </w:pPr>
          </w:p>
        </w:tc>
        <w:tc>
          <w:tcPr>
            <w:tcW w:w="1080" w:type="dxa"/>
          </w:tcPr>
          <w:p w14:paraId="74B89F4D" w14:textId="77777777" w:rsidR="00BD246B" w:rsidRPr="00B97395" w:rsidRDefault="00BD246B" w:rsidP="00554B45">
            <w:pPr>
              <w:pStyle w:val="TAR"/>
              <w:jc w:val="center"/>
              <w:rPr>
                <w:rFonts w:cs="Arial"/>
                <w:sz w:val="16"/>
                <w:szCs w:val="18"/>
                <w:lang w:eastAsia="ja-JP"/>
              </w:rPr>
            </w:pPr>
            <w:r w:rsidRPr="00B97395">
              <w:rPr>
                <w:rFonts w:cs="Arial"/>
                <w:sz w:val="16"/>
                <w:szCs w:val="18"/>
                <w:lang w:eastAsia="ja-JP"/>
              </w:rPr>
              <w:t>-</w:t>
            </w:r>
          </w:p>
        </w:tc>
        <w:tc>
          <w:tcPr>
            <w:tcW w:w="1080" w:type="dxa"/>
          </w:tcPr>
          <w:p w14:paraId="69C44275" w14:textId="77777777" w:rsidR="00BD246B" w:rsidRPr="00B97395" w:rsidRDefault="00BD246B" w:rsidP="00554B45">
            <w:pPr>
              <w:pStyle w:val="TAR"/>
              <w:jc w:val="center"/>
              <w:rPr>
                <w:rFonts w:cs="Arial"/>
                <w:sz w:val="16"/>
                <w:szCs w:val="18"/>
                <w:lang w:eastAsia="ja-JP"/>
              </w:rPr>
            </w:pPr>
          </w:p>
        </w:tc>
      </w:tr>
      <w:tr w:rsidR="00BD246B" w:rsidRPr="001D2E49" w14:paraId="2B71F16B" w14:textId="77777777" w:rsidTr="00554B45">
        <w:tc>
          <w:tcPr>
            <w:tcW w:w="2160" w:type="dxa"/>
          </w:tcPr>
          <w:p w14:paraId="2A2D37D8" w14:textId="77777777" w:rsidR="00BD246B" w:rsidRPr="00B97395" w:rsidRDefault="00BD246B" w:rsidP="00554B45">
            <w:pPr>
              <w:pStyle w:val="TAL"/>
              <w:ind w:left="163"/>
              <w:rPr>
                <w:rFonts w:cs="Arial"/>
                <w:sz w:val="16"/>
                <w:szCs w:val="18"/>
                <w:lang w:eastAsia="ja-JP"/>
              </w:rPr>
            </w:pPr>
            <w:r w:rsidRPr="00B97395">
              <w:rPr>
                <w:rFonts w:cs="Arial"/>
                <w:sz w:val="16"/>
                <w:szCs w:val="18"/>
                <w:lang w:eastAsia="ja-JP"/>
              </w:rPr>
              <w:t>&gt;&gt;PDU Session NAS-PDU</w:t>
            </w:r>
          </w:p>
        </w:tc>
        <w:tc>
          <w:tcPr>
            <w:tcW w:w="1080" w:type="dxa"/>
          </w:tcPr>
          <w:p w14:paraId="23C4187C" w14:textId="77777777" w:rsidR="00BD246B" w:rsidRPr="00B97395" w:rsidRDefault="00BD246B" w:rsidP="00554B45">
            <w:pPr>
              <w:pStyle w:val="TAL"/>
              <w:rPr>
                <w:rFonts w:cs="Arial"/>
                <w:sz w:val="16"/>
                <w:szCs w:val="18"/>
                <w:lang w:eastAsia="ja-JP"/>
              </w:rPr>
            </w:pPr>
            <w:r w:rsidRPr="00B97395">
              <w:rPr>
                <w:rFonts w:cs="Arial"/>
                <w:sz w:val="16"/>
                <w:szCs w:val="18"/>
                <w:lang w:eastAsia="ja-JP"/>
              </w:rPr>
              <w:t>O</w:t>
            </w:r>
          </w:p>
        </w:tc>
        <w:tc>
          <w:tcPr>
            <w:tcW w:w="1080" w:type="dxa"/>
          </w:tcPr>
          <w:p w14:paraId="34EC1DAC" w14:textId="77777777" w:rsidR="00BD246B" w:rsidRPr="00B97395" w:rsidRDefault="00BD246B" w:rsidP="00554B45">
            <w:pPr>
              <w:pStyle w:val="TAL"/>
              <w:rPr>
                <w:rFonts w:cs="Arial"/>
                <w:sz w:val="16"/>
                <w:szCs w:val="18"/>
                <w:lang w:eastAsia="ja-JP"/>
              </w:rPr>
            </w:pPr>
          </w:p>
        </w:tc>
        <w:tc>
          <w:tcPr>
            <w:tcW w:w="1512" w:type="dxa"/>
          </w:tcPr>
          <w:p w14:paraId="613B140B" w14:textId="77777777" w:rsidR="00BD246B" w:rsidRPr="00B97395" w:rsidRDefault="00BD246B" w:rsidP="00554B45">
            <w:pPr>
              <w:pStyle w:val="TAL"/>
              <w:rPr>
                <w:rFonts w:cs="Arial"/>
                <w:sz w:val="16"/>
                <w:szCs w:val="18"/>
                <w:lang w:eastAsia="ja-JP"/>
              </w:rPr>
            </w:pPr>
            <w:r w:rsidRPr="00B97395">
              <w:rPr>
                <w:rFonts w:cs="Arial"/>
                <w:sz w:val="16"/>
                <w:szCs w:val="18"/>
                <w:lang w:eastAsia="ja-JP"/>
              </w:rPr>
              <w:t>NAS-PDU</w:t>
            </w:r>
          </w:p>
          <w:p w14:paraId="327CCB8E" w14:textId="77777777" w:rsidR="00BD246B" w:rsidRPr="00B97395" w:rsidRDefault="00BD246B" w:rsidP="00554B45">
            <w:pPr>
              <w:pStyle w:val="TAL"/>
              <w:rPr>
                <w:rFonts w:cs="Arial"/>
                <w:sz w:val="16"/>
                <w:szCs w:val="18"/>
                <w:lang w:eastAsia="ja-JP"/>
              </w:rPr>
            </w:pPr>
            <w:r w:rsidRPr="00B97395">
              <w:rPr>
                <w:rFonts w:cs="Arial"/>
                <w:sz w:val="16"/>
                <w:szCs w:val="18"/>
                <w:lang w:eastAsia="ja-JP"/>
              </w:rPr>
              <w:t>9.3.3.4</w:t>
            </w:r>
          </w:p>
        </w:tc>
        <w:tc>
          <w:tcPr>
            <w:tcW w:w="1728" w:type="dxa"/>
          </w:tcPr>
          <w:p w14:paraId="7899CD17" w14:textId="77777777" w:rsidR="00BD246B" w:rsidRPr="00B97395" w:rsidRDefault="00BD246B" w:rsidP="00554B45">
            <w:pPr>
              <w:pStyle w:val="TAL"/>
              <w:rPr>
                <w:rFonts w:cs="Arial"/>
                <w:sz w:val="16"/>
                <w:szCs w:val="18"/>
                <w:lang w:eastAsia="ja-JP"/>
              </w:rPr>
            </w:pPr>
          </w:p>
        </w:tc>
        <w:tc>
          <w:tcPr>
            <w:tcW w:w="1080" w:type="dxa"/>
          </w:tcPr>
          <w:p w14:paraId="3F5DE8A3" w14:textId="77777777" w:rsidR="00BD246B" w:rsidRPr="00B97395" w:rsidRDefault="00BD246B" w:rsidP="00554B45">
            <w:pPr>
              <w:pStyle w:val="TAR"/>
              <w:jc w:val="center"/>
              <w:rPr>
                <w:rFonts w:cs="Arial"/>
                <w:sz w:val="16"/>
                <w:szCs w:val="18"/>
                <w:lang w:eastAsia="ja-JP"/>
              </w:rPr>
            </w:pPr>
            <w:r w:rsidRPr="00B97395">
              <w:rPr>
                <w:rFonts w:cs="Arial"/>
                <w:sz w:val="16"/>
                <w:szCs w:val="18"/>
                <w:lang w:eastAsia="ja-JP"/>
              </w:rPr>
              <w:t>-</w:t>
            </w:r>
          </w:p>
        </w:tc>
        <w:tc>
          <w:tcPr>
            <w:tcW w:w="1080" w:type="dxa"/>
          </w:tcPr>
          <w:p w14:paraId="10B283AB" w14:textId="77777777" w:rsidR="00BD246B" w:rsidRPr="00B97395" w:rsidRDefault="00BD246B" w:rsidP="00554B45">
            <w:pPr>
              <w:pStyle w:val="TAR"/>
              <w:jc w:val="center"/>
              <w:rPr>
                <w:rFonts w:cs="Arial"/>
                <w:sz w:val="16"/>
                <w:szCs w:val="18"/>
                <w:lang w:eastAsia="ja-JP"/>
              </w:rPr>
            </w:pPr>
          </w:p>
        </w:tc>
      </w:tr>
      <w:tr w:rsidR="00BD246B" w:rsidRPr="001D2E49" w14:paraId="1DD71640" w14:textId="77777777" w:rsidTr="00554B45">
        <w:tc>
          <w:tcPr>
            <w:tcW w:w="2160" w:type="dxa"/>
          </w:tcPr>
          <w:p w14:paraId="4D47557C" w14:textId="77777777" w:rsidR="00BD246B" w:rsidRPr="00B97395" w:rsidRDefault="00BD246B" w:rsidP="00554B45">
            <w:pPr>
              <w:pStyle w:val="TAL"/>
              <w:ind w:left="163"/>
              <w:rPr>
                <w:rFonts w:cs="Arial"/>
                <w:sz w:val="16"/>
                <w:szCs w:val="18"/>
                <w:lang w:eastAsia="ja-JP"/>
              </w:rPr>
            </w:pPr>
            <w:r w:rsidRPr="00B97395">
              <w:rPr>
                <w:rFonts w:cs="Arial"/>
                <w:sz w:val="16"/>
                <w:szCs w:val="18"/>
                <w:lang w:eastAsia="ja-JP"/>
              </w:rPr>
              <w:t xml:space="preserve">&gt;&gt;S-NSSAI </w:t>
            </w:r>
          </w:p>
        </w:tc>
        <w:tc>
          <w:tcPr>
            <w:tcW w:w="1080" w:type="dxa"/>
          </w:tcPr>
          <w:p w14:paraId="44A7580E" w14:textId="77777777" w:rsidR="00BD246B" w:rsidRPr="00B97395" w:rsidDel="00DB51C0" w:rsidRDefault="00BD246B" w:rsidP="00554B45">
            <w:pPr>
              <w:pStyle w:val="TAL"/>
              <w:rPr>
                <w:rFonts w:cs="Arial"/>
                <w:sz w:val="16"/>
                <w:szCs w:val="18"/>
                <w:lang w:eastAsia="ja-JP"/>
              </w:rPr>
            </w:pPr>
            <w:r w:rsidRPr="00B97395">
              <w:rPr>
                <w:rFonts w:cs="Arial"/>
                <w:sz w:val="16"/>
                <w:szCs w:val="18"/>
                <w:lang w:eastAsia="ja-JP"/>
              </w:rPr>
              <w:t>M</w:t>
            </w:r>
          </w:p>
        </w:tc>
        <w:tc>
          <w:tcPr>
            <w:tcW w:w="1080" w:type="dxa"/>
          </w:tcPr>
          <w:p w14:paraId="62E9DB0A" w14:textId="77777777" w:rsidR="00BD246B" w:rsidRPr="00B97395" w:rsidRDefault="00BD246B" w:rsidP="00554B45">
            <w:pPr>
              <w:pStyle w:val="TAL"/>
              <w:rPr>
                <w:rFonts w:cs="Arial"/>
                <w:sz w:val="16"/>
                <w:szCs w:val="18"/>
                <w:lang w:eastAsia="ja-JP"/>
              </w:rPr>
            </w:pPr>
          </w:p>
        </w:tc>
        <w:tc>
          <w:tcPr>
            <w:tcW w:w="1512" w:type="dxa"/>
          </w:tcPr>
          <w:p w14:paraId="4084F330" w14:textId="77777777" w:rsidR="00BD246B" w:rsidRPr="00B97395" w:rsidDel="00DB51C0" w:rsidRDefault="00BD246B" w:rsidP="00554B45">
            <w:pPr>
              <w:pStyle w:val="TAL"/>
              <w:rPr>
                <w:rFonts w:cs="Arial"/>
                <w:sz w:val="16"/>
                <w:szCs w:val="18"/>
                <w:lang w:eastAsia="ja-JP"/>
              </w:rPr>
            </w:pPr>
            <w:r w:rsidRPr="00B97395">
              <w:rPr>
                <w:rFonts w:cs="Arial"/>
                <w:sz w:val="16"/>
                <w:szCs w:val="18"/>
                <w:lang w:eastAsia="ja-JP"/>
              </w:rPr>
              <w:t>9.3.1.24</w:t>
            </w:r>
          </w:p>
        </w:tc>
        <w:tc>
          <w:tcPr>
            <w:tcW w:w="1728" w:type="dxa"/>
          </w:tcPr>
          <w:p w14:paraId="47724923" w14:textId="77777777" w:rsidR="00BD246B" w:rsidRPr="00B97395" w:rsidRDefault="00BD246B" w:rsidP="00554B45">
            <w:pPr>
              <w:pStyle w:val="TAL"/>
              <w:rPr>
                <w:rFonts w:cs="Arial"/>
                <w:sz w:val="16"/>
                <w:szCs w:val="18"/>
                <w:lang w:eastAsia="ja-JP"/>
              </w:rPr>
            </w:pPr>
          </w:p>
        </w:tc>
        <w:tc>
          <w:tcPr>
            <w:tcW w:w="1080" w:type="dxa"/>
          </w:tcPr>
          <w:p w14:paraId="066C8F3F" w14:textId="77777777" w:rsidR="00BD246B" w:rsidRPr="00B97395" w:rsidRDefault="00BD246B" w:rsidP="00554B45">
            <w:pPr>
              <w:pStyle w:val="TAR"/>
              <w:jc w:val="center"/>
              <w:rPr>
                <w:rFonts w:cs="Arial"/>
                <w:sz w:val="16"/>
                <w:szCs w:val="18"/>
                <w:lang w:eastAsia="ja-JP"/>
              </w:rPr>
            </w:pPr>
            <w:r w:rsidRPr="00B97395">
              <w:rPr>
                <w:rFonts w:cs="Arial"/>
                <w:sz w:val="16"/>
                <w:szCs w:val="18"/>
                <w:lang w:eastAsia="ja-JP"/>
              </w:rPr>
              <w:t>-</w:t>
            </w:r>
          </w:p>
        </w:tc>
        <w:tc>
          <w:tcPr>
            <w:tcW w:w="1080" w:type="dxa"/>
          </w:tcPr>
          <w:p w14:paraId="0DC01AF6" w14:textId="77777777" w:rsidR="00BD246B" w:rsidRPr="00B97395" w:rsidRDefault="00BD246B" w:rsidP="00554B45">
            <w:pPr>
              <w:pStyle w:val="TAR"/>
              <w:jc w:val="center"/>
              <w:rPr>
                <w:rFonts w:cs="Arial"/>
                <w:sz w:val="16"/>
                <w:szCs w:val="18"/>
                <w:lang w:eastAsia="ja-JP"/>
              </w:rPr>
            </w:pPr>
          </w:p>
        </w:tc>
      </w:tr>
      <w:tr w:rsidR="00BD246B" w:rsidRPr="001D2E49" w14:paraId="67BE4BE7" w14:textId="77777777" w:rsidTr="00554B45">
        <w:tc>
          <w:tcPr>
            <w:tcW w:w="2160" w:type="dxa"/>
          </w:tcPr>
          <w:p w14:paraId="5F7D68A5" w14:textId="77777777" w:rsidR="00BD246B" w:rsidRPr="00B97395" w:rsidRDefault="00BD246B" w:rsidP="00554B45">
            <w:pPr>
              <w:pStyle w:val="TAL"/>
              <w:ind w:left="163"/>
              <w:rPr>
                <w:rFonts w:cs="Arial"/>
                <w:sz w:val="16"/>
                <w:szCs w:val="18"/>
                <w:lang w:eastAsia="ja-JP"/>
              </w:rPr>
            </w:pPr>
            <w:r w:rsidRPr="00B97395">
              <w:rPr>
                <w:rFonts w:cs="Arial"/>
                <w:sz w:val="16"/>
                <w:szCs w:val="18"/>
                <w:lang w:eastAsia="ja-JP"/>
              </w:rPr>
              <w:t>&gt;&gt;PDU Session Resource Setup Request Transfer</w:t>
            </w:r>
          </w:p>
        </w:tc>
        <w:tc>
          <w:tcPr>
            <w:tcW w:w="1080" w:type="dxa"/>
          </w:tcPr>
          <w:p w14:paraId="69246226" w14:textId="77777777" w:rsidR="00BD246B" w:rsidRPr="00B97395" w:rsidDel="00DB51C0" w:rsidRDefault="00BD246B" w:rsidP="00554B45">
            <w:pPr>
              <w:pStyle w:val="TAL"/>
              <w:rPr>
                <w:rFonts w:cs="Arial"/>
                <w:sz w:val="16"/>
                <w:szCs w:val="18"/>
                <w:lang w:eastAsia="ja-JP"/>
              </w:rPr>
            </w:pPr>
            <w:r w:rsidRPr="00B97395">
              <w:rPr>
                <w:rFonts w:cs="Arial"/>
                <w:sz w:val="16"/>
                <w:szCs w:val="18"/>
                <w:lang w:eastAsia="ja-JP"/>
              </w:rPr>
              <w:t>M</w:t>
            </w:r>
          </w:p>
        </w:tc>
        <w:tc>
          <w:tcPr>
            <w:tcW w:w="1080" w:type="dxa"/>
          </w:tcPr>
          <w:p w14:paraId="33D62E56" w14:textId="77777777" w:rsidR="00BD246B" w:rsidRPr="00B97395" w:rsidRDefault="00BD246B" w:rsidP="00554B45">
            <w:pPr>
              <w:pStyle w:val="TAL"/>
              <w:rPr>
                <w:rFonts w:cs="Arial"/>
                <w:sz w:val="16"/>
                <w:szCs w:val="18"/>
                <w:lang w:eastAsia="ja-JP"/>
              </w:rPr>
            </w:pPr>
          </w:p>
        </w:tc>
        <w:tc>
          <w:tcPr>
            <w:tcW w:w="1512" w:type="dxa"/>
          </w:tcPr>
          <w:p w14:paraId="3ABC6D9D" w14:textId="77777777" w:rsidR="00BD246B" w:rsidRPr="00B97395" w:rsidDel="00DB51C0" w:rsidRDefault="00BD246B" w:rsidP="00554B45">
            <w:pPr>
              <w:pStyle w:val="TAL"/>
              <w:rPr>
                <w:rFonts w:cs="Arial"/>
                <w:sz w:val="16"/>
                <w:szCs w:val="18"/>
                <w:lang w:eastAsia="ja-JP"/>
              </w:rPr>
            </w:pPr>
            <w:r w:rsidRPr="00B97395">
              <w:rPr>
                <w:rFonts w:cs="Arial"/>
                <w:sz w:val="16"/>
                <w:szCs w:val="18"/>
                <w:lang w:eastAsia="ja-JP"/>
              </w:rPr>
              <w:t>OCTET STRING</w:t>
            </w:r>
          </w:p>
        </w:tc>
        <w:tc>
          <w:tcPr>
            <w:tcW w:w="1728" w:type="dxa"/>
          </w:tcPr>
          <w:p w14:paraId="69C5E7BD" w14:textId="77777777" w:rsidR="00BD246B" w:rsidRPr="00B97395" w:rsidRDefault="00BD246B" w:rsidP="00554B45">
            <w:pPr>
              <w:pStyle w:val="TAL"/>
              <w:rPr>
                <w:rFonts w:cs="Arial"/>
                <w:sz w:val="16"/>
                <w:szCs w:val="18"/>
                <w:lang w:eastAsia="ja-JP"/>
              </w:rPr>
            </w:pPr>
            <w:r w:rsidRPr="00B97395">
              <w:rPr>
                <w:rFonts w:cs="Arial"/>
                <w:sz w:val="16"/>
                <w:szCs w:val="18"/>
                <w:lang w:eastAsia="ja-JP"/>
              </w:rPr>
              <w:t>Containing the PDU Session Resource Setup Request Transfer IE specified in subclause 9.3.4.1.</w:t>
            </w:r>
          </w:p>
        </w:tc>
        <w:tc>
          <w:tcPr>
            <w:tcW w:w="1080" w:type="dxa"/>
          </w:tcPr>
          <w:p w14:paraId="68583757" w14:textId="77777777" w:rsidR="00BD246B" w:rsidRPr="00B97395" w:rsidRDefault="00BD246B" w:rsidP="00554B45">
            <w:pPr>
              <w:pStyle w:val="TAR"/>
              <w:jc w:val="center"/>
              <w:rPr>
                <w:rFonts w:cs="Arial"/>
                <w:sz w:val="16"/>
                <w:szCs w:val="18"/>
                <w:lang w:eastAsia="ja-JP"/>
              </w:rPr>
            </w:pPr>
            <w:r w:rsidRPr="00B97395">
              <w:rPr>
                <w:rFonts w:cs="Arial"/>
                <w:sz w:val="16"/>
                <w:szCs w:val="18"/>
                <w:lang w:eastAsia="ja-JP"/>
              </w:rPr>
              <w:t>-</w:t>
            </w:r>
          </w:p>
        </w:tc>
        <w:tc>
          <w:tcPr>
            <w:tcW w:w="1080" w:type="dxa"/>
          </w:tcPr>
          <w:p w14:paraId="1B500436" w14:textId="77777777" w:rsidR="00BD246B" w:rsidRPr="00B97395" w:rsidRDefault="00BD246B" w:rsidP="00554B45">
            <w:pPr>
              <w:pStyle w:val="TAR"/>
              <w:jc w:val="center"/>
              <w:rPr>
                <w:rFonts w:cs="Arial"/>
                <w:sz w:val="16"/>
                <w:szCs w:val="18"/>
                <w:lang w:eastAsia="ja-JP"/>
              </w:rPr>
            </w:pPr>
          </w:p>
        </w:tc>
      </w:tr>
    </w:tbl>
    <w:p w14:paraId="2BE87AE4" w14:textId="77777777" w:rsidR="00BD246B" w:rsidRPr="00B12F2F" w:rsidRDefault="00BD246B" w:rsidP="007411AF">
      <w:pPr>
        <w:rPr>
          <w:rFonts w:asciiTheme="minorHAnsi" w:hAnsiTheme="minorHAnsi" w:cstheme="minorHAnsi"/>
          <w:sz w:val="22"/>
          <w:szCs w:val="22"/>
        </w:rPr>
      </w:pPr>
    </w:p>
    <w:p w14:paraId="7C675B4B" w14:textId="5A82B8CD" w:rsidR="00D2472E" w:rsidRPr="00130970" w:rsidRDefault="00D24111" w:rsidP="00E63A24">
      <w:pPr>
        <w:spacing w:before="120" w:after="0"/>
        <w:jc w:val="left"/>
        <w:rPr>
          <w:rFonts w:ascii="Calibri" w:hAnsi="Calibri" w:cs="Calibri"/>
          <w:sz w:val="22"/>
          <w:szCs w:val="22"/>
          <w:lang w:val="en-US"/>
        </w:rPr>
      </w:pPr>
      <w:r w:rsidRPr="00130970">
        <w:rPr>
          <w:rFonts w:ascii="Calibri" w:hAnsi="Calibri" w:cs="Calibri"/>
          <w:sz w:val="22"/>
          <w:szCs w:val="22"/>
          <w:lang w:val="en-US"/>
        </w:rPr>
        <w:t xml:space="preserve">During the lifetime of a PDU Session, </w:t>
      </w:r>
      <w:r w:rsidR="00994389" w:rsidRPr="00130970">
        <w:rPr>
          <w:rFonts w:ascii="Calibri" w:hAnsi="Calibri" w:cs="Calibri"/>
          <w:sz w:val="22"/>
          <w:szCs w:val="22"/>
          <w:lang w:val="en-US"/>
        </w:rPr>
        <w:t xml:space="preserve">the original S-NSSAI used for a PDU Session </w:t>
      </w:r>
      <w:r w:rsidR="005D2BA0">
        <w:rPr>
          <w:rFonts w:ascii="Calibri" w:hAnsi="Calibri" w:cs="Calibri"/>
          <w:sz w:val="22"/>
          <w:szCs w:val="22"/>
          <w:lang w:val="en-US"/>
        </w:rPr>
        <w:t>can</w:t>
      </w:r>
      <w:r w:rsidR="00994389" w:rsidRPr="00130970">
        <w:rPr>
          <w:rFonts w:ascii="Calibri" w:hAnsi="Calibri" w:cs="Calibri"/>
          <w:sz w:val="22"/>
          <w:szCs w:val="22"/>
          <w:lang w:val="en-US"/>
        </w:rPr>
        <w:t xml:space="preserve"> change,</w:t>
      </w:r>
      <w:r w:rsidR="000E28A8">
        <w:rPr>
          <w:rFonts w:ascii="Calibri" w:hAnsi="Calibri" w:cs="Calibri"/>
          <w:sz w:val="22"/>
          <w:szCs w:val="22"/>
          <w:lang w:val="en-US"/>
        </w:rPr>
        <w:t xml:space="preserve"> if</w:t>
      </w:r>
      <w:r w:rsidR="00994389" w:rsidRPr="00130970">
        <w:rPr>
          <w:rFonts w:ascii="Calibri" w:hAnsi="Calibri" w:cs="Calibri"/>
          <w:sz w:val="22"/>
          <w:szCs w:val="22"/>
          <w:lang w:val="en-US"/>
        </w:rPr>
        <w:t xml:space="preserve"> </w:t>
      </w:r>
      <w:r w:rsidR="006455F1" w:rsidRPr="00130970">
        <w:rPr>
          <w:rFonts w:ascii="Calibri" w:hAnsi="Calibri" w:cs="Calibri"/>
          <w:sz w:val="22"/>
          <w:szCs w:val="22"/>
          <w:lang w:val="en-US"/>
        </w:rPr>
        <w:t>RAN</w:t>
      </w:r>
      <w:r w:rsidR="000E28A8">
        <w:rPr>
          <w:rFonts w:ascii="Calibri" w:hAnsi="Calibri" w:cs="Calibri"/>
          <w:sz w:val="22"/>
          <w:szCs w:val="22"/>
          <w:lang w:val="en-US"/>
        </w:rPr>
        <w:t xml:space="preserve"> receives a PDU SESSION RESOURCE MODIFY REQUEST</w:t>
      </w:r>
      <w:r w:rsidR="00A24A61">
        <w:rPr>
          <w:rFonts w:ascii="Calibri" w:hAnsi="Calibri" w:cs="Calibri"/>
          <w:sz w:val="22"/>
          <w:szCs w:val="22"/>
          <w:lang w:val="en-US"/>
        </w:rPr>
        <w:t xml:space="preserve"> including an S-NSSAI IE </w:t>
      </w:r>
      <w:r w:rsidR="00AD35C7" w:rsidRPr="00130970">
        <w:rPr>
          <w:rFonts w:ascii="Calibri" w:hAnsi="Calibri" w:cs="Calibri"/>
          <w:sz w:val="22"/>
          <w:szCs w:val="22"/>
          <w:lang w:val="en-US"/>
        </w:rPr>
        <w:t xml:space="preserve">(see </w:t>
      </w:r>
      <w:r w:rsidR="007F392B">
        <w:rPr>
          <w:rFonts w:ascii="Calibri" w:hAnsi="Calibri" w:cs="Calibri"/>
          <w:sz w:val="22"/>
          <w:szCs w:val="22"/>
          <w:lang w:val="en-US"/>
        </w:rPr>
        <w:t xml:space="preserve">TS </w:t>
      </w:r>
      <w:r w:rsidR="00AD35C7" w:rsidRPr="00130970">
        <w:rPr>
          <w:rFonts w:ascii="Calibri" w:hAnsi="Calibri" w:cs="Calibri"/>
          <w:sz w:val="22"/>
          <w:szCs w:val="22"/>
          <w:lang w:val="en-US"/>
        </w:rPr>
        <w:t>38.413, clause 8.2.3.2)</w:t>
      </w:r>
    </w:p>
    <w:p w14:paraId="616B1285" w14:textId="77777777" w:rsidR="00994389" w:rsidRPr="00C31E77" w:rsidRDefault="00994389" w:rsidP="00E63A24">
      <w:pPr>
        <w:spacing w:before="120" w:after="0"/>
        <w:ind w:left="630"/>
        <w:jc w:val="left"/>
        <w:rPr>
          <w:rFonts w:ascii="Times New Roman" w:hAnsi="Times New Roman"/>
          <w:i/>
        </w:rPr>
      </w:pPr>
      <w:r w:rsidRPr="00C31E77">
        <w:rPr>
          <w:rFonts w:ascii="Times New Roman" w:hAnsi="Times New Roman"/>
          <w:i/>
          <w:lang w:eastAsia="ja-JP"/>
        </w:rPr>
        <w:t>For each PDU session,</w:t>
      </w:r>
      <w:r w:rsidRPr="00C31E77">
        <w:rPr>
          <w:rFonts w:ascii="Times New Roman" w:hAnsi="Times New Roman"/>
          <w:i/>
        </w:rPr>
        <w:t xml:space="preserve"> if the S-NSSAI IE is included </w:t>
      </w:r>
      <w:r w:rsidRPr="00C31E77">
        <w:rPr>
          <w:rFonts w:ascii="Times New Roman" w:hAnsi="Times New Roman"/>
          <w:i/>
          <w:lang w:eastAsia="ja-JP"/>
        </w:rPr>
        <w:t>in the PDU Session Resource Modify Request Item IE contained</w:t>
      </w:r>
      <w:r w:rsidRPr="00C31E77">
        <w:rPr>
          <w:rFonts w:ascii="Times New Roman" w:hAnsi="Times New Roman"/>
          <w:i/>
        </w:rPr>
        <w:t xml:space="preserve"> in the PDU SESSION RESOURCE MODIFY REQUEST message, </w:t>
      </w:r>
      <w:r w:rsidRPr="00C31E77">
        <w:rPr>
          <w:rFonts w:ascii="Times New Roman" w:hAnsi="Times New Roman"/>
          <w:b/>
          <w:i/>
        </w:rPr>
        <w:t xml:space="preserve">the </w:t>
      </w:r>
      <w:r w:rsidRPr="00C31E77">
        <w:rPr>
          <w:rFonts w:ascii="Times New Roman" w:hAnsi="Times New Roman" w:hint="eastAsia"/>
          <w:b/>
          <w:i/>
        </w:rPr>
        <w:t>NG-RAN node</w:t>
      </w:r>
      <w:r w:rsidRPr="00C31E77">
        <w:rPr>
          <w:rFonts w:ascii="Times New Roman" w:hAnsi="Times New Roman"/>
          <w:b/>
          <w:i/>
        </w:rPr>
        <w:t xml:space="preserve"> shall</w:t>
      </w:r>
      <w:r w:rsidRPr="00C31E77">
        <w:rPr>
          <w:rFonts w:ascii="Times New Roman" w:hAnsi="Times New Roman" w:hint="eastAsia"/>
          <w:b/>
          <w:i/>
        </w:rPr>
        <w:t xml:space="preserve"> </w:t>
      </w:r>
      <w:r w:rsidRPr="00C31E77">
        <w:rPr>
          <w:rFonts w:ascii="Times New Roman" w:hAnsi="Times New Roman"/>
          <w:b/>
          <w:i/>
        </w:rPr>
        <w:t>replace the previously provided S-NSSAI by the received S-NSSAI for the concerned PDU session</w:t>
      </w:r>
      <w:r w:rsidRPr="00C31E77">
        <w:rPr>
          <w:rFonts w:ascii="Times New Roman" w:hAnsi="Times New Roman" w:hint="eastAsia"/>
          <w:i/>
        </w:rPr>
        <w:t xml:space="preserve"> and </w:t>
      </w:r>
      <w:r w:rsidRPr="00C31E77">
        <w:rPr>
          <w:rFonts w:ascii="Times New Roman" w:hAnsi="Times New Roman"/>
          <w:i/>
          <w:lang w:eastAsia="ja-JP"/>
        </w:rPr>
        <w:t>use it as specified in TS 23.50</w:t>
      </w:r>
      <w:r w:rsidRPr="00C31E77">
        <w:rPr>
          <w:rFonts w:ascii="Times New Roman" w:hAnsi="Times New Roman" w:hint="eastAsia"/>
          <w:i/>
        </w:rPr>
        <w:t>2</w:t>
      </w:r>
      <w:r w:rsidRPr="00C31E77">
        <w:rPr>
          <w:rFonts w:ascii="Times New Roman" w:hAnsi="Times New Roman"/>
          <w:i/>
          <w:lang w:eastAsia="ja-JP"/>
        </w:rPr>
        <w:t xml:space="preserve"> [</w:t>
      </w:r>
      <w:r w:rsidRPr="00C31E77">
        <w:rPr>
          <w:rFonts w:ascii="Times New Roman" w:hAnsi="Times New Roman" w:hint="eastAsia"/>
          <w:i/>
        </w:rPr>
        <w:t>10</w:t>
      </w:r>
      <w:r w:rsidRPr="00C31E77">
        <w:rPr>
          <w:rFonts w:ascii="Times New Roman" w:hAnsi="Times New Roman"/>
          <w:i/>
          <w:lang w:eastAsia="ja-JP"/>
        </w:rPr>
        <w:t>]</w:t>
      </w:r>
      <w:r w:rsidRPr="00C31E77">
        <w:rPr>
          <w:rFonts w:ascii="Times New Roman" w:hAnsi="Times New Roman"/>
          <w:i/>
        </w:rPr>
        <w:t>.</w:t>
      </w:r>
    </w:p>
    <w:p w14:paraId="4C318981" w14:textId="746C3ACF" w:rsidR="003406A3" w:rsidRDefault="003406A3" w:rsidP="00E63A24">
      <w:pPr>
        <w:spacing w:before="120" w:after="0"/>
        <w:jc w:val="left"/>
        <w:rPr>
          <w:rFonts w:ascii="Calibri" w:hAnsi="Calibri" w:cs="Calibri"/>
          <w:sz w:val="22"/>
          <w:szCs w:val="22"/>
        </w:rPr>
      </w:pPr>
      <w:r>
        <w:rPr>
          <w:rFonts w:asciiTheme="minorHAnsi" w:hAnsiTheme="minorHAnsi" w:cstheme="minorHAnsi"/>
          <w:b/>
          <w:bCs/>
          <w:sz w:val="22"/>
          <w:szCs w:val="22"/>
          <w:lang w:val="en-US"/>
        </w:rPr>
        <w:t>Observation</w:t>
      </w:r>
      <w:r w:rsidRPr="00511919">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1</w:t>
      </w:r>
      <w:r w:rsidRPr="00511919">
        <w:rPr>
          <w:rFonts w:asciiTheme="minorHAnsi" w:hAnsiTheme="minorHAnsi" w:cstheme="minorHAnsi"/>
          <w:b/>
          <w:bCs/>
          <w:sz w:val="22"/>
          <w:szCs w:val="22"/>
          <w:lang w:val="en-US"/>
        </w:rPr>
        <w:t xml:space="preserve">: </w:t>
      </w:r>
      <w:r w:rsidR="00980D81">
        <w:rPr>
          <w:rFonts w:asciiTheme="minorHAnsi" w:hAnsiTheme="minorHAnsi" w:cstheme="minorHAnsi"/>
          <w:b/>
          <w:bCs/>
          <w:sz w:val="22"/>
          <w:szCs w:val="22"/>
          <w:lang w:val="en-US"/>
        </w:rPr>
        <w:t>A</w:t>
      </w:r>
      <w:r w:rsidR="008549A0">
        <w:rPr>
          <w:rFonts w:asciiTheme="minorHAnsi" w:hAnsiTheme="minorHAnsi" w:cstheme="minorHAnsi"/>
          <w:b/>
          <w:bCs/>
          <w:sz w:val="22"/>
          <w:szCs w:val="22"/>
          <w:lang w:val="en-US"/>
        </w:rPr>
        <w:t>t a given time</w:t>
      </w:r>
      <w:r w:rsidR="005B1DF8">
        <w:rPr>
          <w:rFonts w:asciiTheme="minorHAnsi" w:hAnsiTheme="minorHAnsi" w:cstheme="minorHAnsi"/>
          <w:b/>
          <w:bCs/>
          <w:sz w:val="22"/>
          <w:szCs w:val="22"/>
          <w:lang w:val="en-US"/>
        </w:rPr>
        <w:t>,</w:t>
      </w:r>
      <w:r w:rsidR="008549A0">
        <w:rPr>
          <w:rFonts w:asciiTheme="minorHAnsi" w:hAnsiTheme="minorHAnsi" w:cstheme="minorHAnsi"/>
          <w:b/>
          <w:bCs/>
          <w:sz w:val="22"/>
          <w:szCs w:val="22"/>
          <w:lang w:val="en-US"/>
        </w:rPr>
        <w:t xml:space="preserve"> </w:t>
      </w:r>
      <w:r w:rsidR="0065303C">
        <w:rPr>
          <w:rFonts w:asciiTheme="minorHAnsi" w:hAnsiTheme="minorHAnsi" w:cstheme="minorHAnsi"/>
          <w:b/>
          <w:bCs/>
          <w:sz w:val="22"/>
          <w:szCs w:val="22"/>
          <w:lang w:val="en-US"/>
        </w:rPr>
        <w:t>a</w:t>
      </w:r>
      <w:r w:rsidR="00724A45">
        <w:rPr>
          <w:rFonts w:asciiTheme="minorHAnsi" w:hAnsiTheme="minorHAnsi" w:cstheme="minorHAnsi"/>
          <w:b/>
          <w:bCs/>
          <w:sz w:val="22"/>
          <w:szCs w:val="22"/>
          <w:lang w:val="en-US"/>
        </w:rPr>
        <w:t xml:space="preserve"> PDU Session </w:t>
      </w:r>
      <w:r w:rsidR="00980D81">
        <w:rPr>
          <w:rFonts w:asciiTheme="minorHAnsi" w:hAnsiTheme="minorHAnsi" w:cstheme="minorHAnsi"/>
          <w:b/>
          <w:bCs/>
          <w:sz w:val="22"/>
          <w:szCs w:val="22"/>
          <w:lang w:val="en-US"/>
        </w:rPr>
        <w:t xml:space="preserve">is only mapped to </w:t>
      </w:r>
      <w:r w:rsidR="00724A45">
        <w:rPr>
          <w:rFonts w:asciiTheme="minorHAnsi" w:hAnsiTheme="minorHAnsi" w:cstheme="minorHAnsi"/>
          <w:b/>
          <w:bCs/>
          <w:sz w:val="22"/>
          <w:szCs w:val="22"/>
          <w:lang w:val="en-US"/>
        </w:rPr>
        <w:t>one S-NSSAI, and the S-NSSAI</w:t>
      </w:r>
      <w:r w:rsidR="004E49F8">
        <w:rPr>
          <w:rFonts w:asciiTheme="minorHAnsi" w:hAnsiTheme="minorHAnsi" w:cstheme="minorHAnsi"/>
          <w:b/>
          <w:bCs/>
          <w:sz w:val="22"/>
          <w:szCs w:val="22"/>
          <w:lang w:val="en-US"/>
        </w:rPr>
        <w:t xml:space="preserve"> used for the PDU Session can change </w:t>
      </w:r>
      <w:r w:rsidR="00450AF0">
        <w:rPr>
          <w:rFonts w:asciiTheme="minorHAnsi" w:hAnsiTheme="minorHAnsi" w:cstheme="minorHAnsi"/>
          <w:b/>
          <w:bCs/>
          <w:sz w:val="22"/>
          <w:szCs w:val="22"/>
          <w:lang w:val="en-US"/>
        </w:rPr>
        <w:t>due to a</w:t>
      </w:r>
      <w:r w:rsidR="0064686E">
        <w:rPr>
          <w:rFonts w:asciiTheme="minorHAnsi" w:hAnsiTheme="minorHAnsi" w:cstheme="minorHAnsi"/>
          <w:b/>
          <w:bCs/>
          <w:sz w:val="22"/>
          <w:szCs w:val="22"/>
          <w:lang w:val="en-US"/>
        </w:rPr>
        <w:t xml:space="preserve"> PDU Session Resource Modify</w:t>
      </w:r>
      <w:r w:rsidR="00450AF0">
        <w:rPr>
          <w:rFonts w:asciiTheme="minorHAnsi" w:hAnsiTheme="minorHAnsi" w:cstheme="minorHAnsi"/>
          <w:b/>
          <w:bCs/>
          <w:sz w:val="22"/>
          <w:szCs w:val="22"/>
          <w:lang w:val="en-US"/>
        </w:rPr>
        <w:t xml:space="preserve"> procedure.</w:t>
      </w:r>
    </w:p>
    <w:p w14:paraId="3840044E" w14:textId="3DDF4854" w:rsidR="008D5A1D" w:rsidRPr="00130970" w:rsidRDefault="00616DDF" w:rsidP="00E63A24">
      <w:pPr>
        <w:spacing w:before="120" w:after="0"/>
        <w:jc w:val="left"/>
        <w:rPr>
          <w:rFonts w:ascii="Calibri" w:hAnsi="Calibri" w:cs="Calibri"/>
          <w:sz w:val="22"/>
          <w:szCs w:val="22"/>
        </w:rPr>
      </w:pPr>
      <w:r>
        <w:rPr>
          <w:rFonts w:ascii="Calibri" w:hAnsi="Calibri" w:cs="Calibri"/>
          <w:sz w:val="22"/>
          <w:szCs w:val="22"/>
        </w:rPr>
        <w:t xml:space="preserve">We </w:t>
      </w:r>
      <w:r w:rsidR="008719B4">
        <w:rPr>
          <w:rFonts w:ascii="Calibri" w:hAnsi="Calibri" w:cs="Calibri"/>
          <w:sz w:val="22"/>
          <w:szCs w:val="22"/>
        </w:rPr>
        <w:t>think that a</w:t>
      </w:r>
      <w:r w:rsidR="008D5A1D" w:rsidRPr="00130970">
        <w:rPr>
          <w:rFonts w:ascii="Calibri" w:hAnsi="Calibri" w:cs="Calibri"/>
          <w:sz w:val="22"/>
          <w:szCs w:val="22"/>
        </w:rPr>
        <w:t xml:space="preserve"> RAN </w:t>
      </w:r>
      <w:r w:rsidR="00AD35C7" w:rsidRPr="00130970">
        <w:rPr>
          <w:rFonts w:ascii="Calibri" w:hAnsi="Calibri" w:cs="Calibri"/>
          <w:sz w:val="22"/>
          <w:szCs w:val="22"/>
        </w:rPr>
        <w:t xml:space="preserve">solution </w:t>
      </w:r>
      <w:r w:rsidR="008719B4">
        <w:rPr>
          <w:rFonts w:ascii="Calibri" w:hAnsi="Calibri" w:cs="Calibri"/>
          <w:sz w:val="22"/>
          <w:szCs w:val="22"/>
        </w:rPr>
        <w:t>for</w:t>
      </w:r>
      <w:r w:rsidR="002B48FD">
        <w:rPr>
          <w:rFonts w:ascii="Calibri" w:hAnsi="Calibri" w:cs="Calibri"/>
          <w:sz w:val="22"/>
          <w:szCs w:val="22"/>
        </w:rPr>
        <w:t xml:space="preserve"> </w:t>
      </w:r>
      <w:r w:rsidR="00200CCD" w:rsidRPr="00130970">
        <w:rPr>
          <w:rFonts w:ascii="Calibri" w:hAnsi="Calibri" w:cs="Calibri"/>
          <w:sz w:val="22"/>
          <w:szCs w:val="22"/>
        </w:rPr>
        <w:t xml:space="preserve">per-slice QoE </w:t>
      </w:r>
      <w:r w:rsidR="00174B5E" w:rsidRPr="00130970">
        <w:rPr>
          <w:rFonts w:ascii="Calibri" w:hAnsi="Calibri" w:cs="Calibri"/>
          <w:sz w:val="22"/>
          <w:szCs w:val="22"/>
        </w:rPr>
        <w:t xml:space="preserve">should </w:t>
      </w:r>
      <w:r w:rsidR="00A06A73" w:rsidRPr="00130970">
        <w:rPr>
          <w:rFonts w:ascii="Calibri" w:hAnsi="Calibri" w:cs="Calibri"/>
          <w:sz w:val="22"/>
          <w:szCs w:val="22"/>
        </w:rPr>
        <w:t>support two independent aspects (or use case</w:t>
      </w:r>
      <w:r w:rsidR="0030454F">
        <w:rPr>
          <w:rFonts w:ascii="Calibri" w:hAnsi="Calibri" w:cs="Calibri"/>
          <w:sz w:val="22"/>
          <w:szCs w:val="22"/>
        </w:rPr>
        <w:t>s</w:t>
      </w:r>
      <w:r w:rsidR="00A06A73" w:rsidRPr="00130970">
        <w:rPr>
          <w:rFonts w:ascii="Calibri" w:hAnsi="Calibri" w:cs="Calibri"/>
          <w:sz w:val="22"/>
          <w:szCs w:val="22"/>
        </w:rPr>
        <w:t>)</w:t>
      </w:r>
      <w:r w:rsidR="008D5A1D" w:rsidRPr="00130970">
        <w:rPr>
          <w:rFonts w:ascii="Calibri" w:hAnsi="Calibri" w:cs="Calibri"/>
          <w:sz w:val="22"/>
          <w:szCs w:val="22"/>
        </w:rPr>
        <w:t>:</w:t>
      </w:r>
    </w:p>
    <w:p w14:paraId="285F1FA1" w14:textId="752BD8FC" w:rsidR="008D5A1D" w:rsidRPr="00130970" w:rsidRDefault="008D5A1D" w:rsidP="00E63A24">
      <w:pPr>
        <w:pStyle w:val="ListParagraph"/>
        <w:numPr>
          <w:ilvl w:val="0"/>
          <w:numId w:val="20"/>
        </w:numPr>
        <w:spacing w:before="120" w:after="0"/>
        <w:jc w:val="left"/>
        <w:rPr>
          <w:rFonts w:ascii="Calibri" w:hAnsi="Calibri" w:cs="Calibri"/>
          <w:sz w:val="22"/>
          <w:szCs w:val="22"/>
        </w:rPr>
      </w:pPr>
      <w:r w:rsidRPr="00130970">
        <w:rPr>
          <w:rFonts w:ascii="Calibri" w:hAnsi="Calibri" w:cs="Calibri"/>
          <w:sz w:val="22"/>
          <w:szCs w:val="22"/>
        </w:rPr>
        <w:t>QoE configuration</w:t>
      </w:r>
      <w:r w:rsidR="00CF5660" w:rsidRPr="00130970">
        <w:rPr>
          <w:rFonts w:ascii="Calibri" w:hAnsi="Calibri" w:cs="Calibri"/>
          <w:sz w:val="22"/>
          <w:szCs w:val="22"/>
        </w:rPr>
        <w:t xml:space="preserve">: </w:t>
      </w:r>
      <w:r w:rsidR="007D11DB" w:rsidRPr="00130970">
        <w:rPr>
          <w:rFonts w:ascii="Calibri" w:hAnsi="Calibri" w:cs="Calibri"/>
          <w:sz w:val="22"/>
          <w:szCs w:val="22"/>
        </w:rPr>
        <w:t>for this case</w:t>
      </w:r>
      <w:r w:rsidR="00791AB5" w:rsidRPr="00130970">
        <w:rPr>
          <w:rFonts w:ascii="Calibri" w:hAnsi="Calibri" w:cs="Calibri"/>
          <w:sz w:val="22"/>
          <w:szCs w:val="22"/>
        </w:rPr>
        <w:t xml:space="preserve">, </w:t>
      </w:r>
      <w:r w:rsidR="00CF5660" w:rsidRPr="00130970">
        <w:rPr>
          <w:rFonts w:ascii="Calibri" w:hAnsi="Calibri" w:cs="Calibri"/>
          <w:sz w:val="22"/>
          <w:szCs w:val="22"/>
        </w:rPr>
        <w:t>S-NSSAI</w:t>
      </w:r>
      <w:r w:rsidR="00EE1E62" w:rsidRPr="00130970">
        <w:rPr>
          <w:rFonts w:ascii="Calibri" w:hAnsi="Calibri" w:cs="Calibri"/>
          <w:sz w:val="22"/>
          <w:szCs w:val="22"/>
        </w:rPr>
        <w:t>(s) are</w:t>
      </w:r>
      <w:r w:rsidR="00CF5660" w:rsidRPr="00130970">
        <w:rPr>
          <w:rFonts w:ascii="Calibri" w:hAnsi="Calibri" w:cs="Calibri"/>
          <w:sz w:val="22"/>
          <w:szCs w:val="22"/>
        </w:rPr>
        <w:t xml:space="preserve"> used to scope </w:t>
      </w:r>
      <w:r w:rsidR="00E30884" w:rsidRPr="00130970">
        <w:rPr>
          <w:rFonts w:ascii="Calibri" w:hAnsi="Calibri" w:cs="Calibri"/>
          <w:sz w:val="22"/>
          <w:szCs w:val="22"/>
        </w:rPr>
        <w:t>QoE</w:t>
      </w:r>
      <w:r w:rsidR="00CF5660" w:rsidRPr="00130970">
        <w:rPr>
          <w:rFonts w:ascii="Calibri" w:hAnsi="Calibri" w:cs="Calibri"/>
          <w:sz w:val="22"/>
          <w:szCs w:val="22"/>
        </w:rPr>
        <w:t xml:space="preserve"> measurements</w:t>
      </w:r>
      <w:r w:rsidR="00E30884" w:rsidRPr="00130970">
        <w:rPr>
          <w:rFonts w:ascii="Calibri" w:hAnsi="Calibri" w:cs="Calibri"/>
          <w:sz w:val="22"/>
          <w:szCs w:val="22"/>
        </w:rPr>
        <w:t xml:space="preserve"> for S-NSSAI(s) of interest</w:t>
      </w:r>
      <w:r w:rsidR="00FD2073">
        <w:rPr>
          <w:rFonts w:ascii="Calibri" w:hAnsi="Calibri" w:cs="Calibri"/>
          <w:sz w:val="22"/>
          <w:szCs w:val="22"/>
        </w:rPr>
        <w:t>.</w:t>
      </w:r>
    </w:p>
    <w:p w14:paraId="1219A69B" w14:textId="2E302C04" w:rsidR="008D5A1D" w:rsidRPr="00130970" w:rsidRDefault="0030601C" w:rsidP="00E63A24">
      <w:pPr>
        <w:pStyle w:val="ListParagraph"/>
        <w:numPr>
          <w:ilvl w:val="0"/>
          <w:numId w:val="20"/>
        </w:numPr>
        <w:spacing w:before="120" w:after="0"/>
        <w:jc w:val="left"/>
        <w:rPr>
          <w:rFonts w:ascii="Calibri" w:hAnsi="Calibri" w:cs="Calibri"/>
          <w:sz w:val="22"/>
          <w:szCs w:val="22"/>
        </w:rPr>
      </w:pPr>
      <w:r w:rsidRPr="00130970">
        <w:rPr>
          <w:rFonts w:ascii="Calibri" w:hAnsi="Calibri" w:cs="Calibri"/>
          <w:sz w:val="22"/>
          <w:szCs w:val="22"/>
        </w:rPr>
        <w:t>QoE reporting</w:t>
      </w:r>
      <w:r w:rsidR="00CF5660" w:rsidRPr="00130970">
        <w:rPr>
          <w:rFonts w:ascii="Calibri" w:hAnsi="Calibri" w:cs="Calibri"/>
          <w:sz w:val="22"/>
          <w:szCs w:val="22"/>
        </w:rPr>
        <w:t xml:space="preserve">: </w:t>
      </w:r>
      <w:r w:rsidR="007D11DB" w:rsidRPr="00130970">
        <w:rPr>
          <w:rFonts w:ascii="Calibri" w:hAnsi="Calibri" w:cs="Calibri"/>
          <w:sz w:val="22"/>
          <w:szCs w:val="22"/>
        </w:rPr>
        <w:t>for this case</w:t>
      </w:r>
      <w:r w:rsidR="00791AB5" w:rsidRPr="00130970">
        <w:rPr>
          <w:rFonts w:ascii="Calibri" w:hAnsi="Calibri" w:cs="Calibri"/>
          <w:sz w:val="22"/>
          <w:szCs w:val="22"/>
        </w:rPr>
        <w:t xml:space="preserve">, </w:t>
      </w:r>
      <w:r w:rsidR="00EE1E62" w:rsidRPr="00130970">
        <w:rPr>
          <w:rFonts w:ascii="Calibri" w:hAnsi="Calibri" w:cs="Calibri"/>
          <w:sz w:val="22"/>
          <w:szCs w:val="22"/>
        </w:rPr>
        <w:t xml:space="preserve">S-NSSAI(s) are used for analysing </w:t>
      </w:r>
      <w:r w:rsidR="00654ECE" w:rsidRPr="00130970">
        <w:rPr>
          <w:rFonts w:ascii="Calibri" w:hAnsi="Calibri" w:cs="Calibri"/>
          <w:sz w:val="22"/>
          <w:szCs w:val="22"/>
        </w:rPr>
        <w:t>QoE measurements</w:t>
      </w:r>
      <w:r w:rsidR="00FD2073">
        <w:rPr>
          <w:rFonts w:ascii="Calibri" w:hAnsi="Calibri" w:cs="Calibri"/>
          <w:sz w:val="22"/>
          <w:szCs w:val="22"/>
        </w:rPr>
        <w:t>.</w:t>
      </w:r>
    </w:p>
    <w:p w14:paraId="0168B0F8" w14:textId="2A31B076" w:rsidR="0053520B" w:rsidRPr="00130970" w:rsidRDefault="0093088D" w:rsidP="00E63A24">
      <w:pPr>
        <w:spacing w:before="120" w:after="0"/>
        <w:jc w:val="left"/>
        <w:rPr>
          <w:rFonts w:ascii="Calibri" w:hAnsi="Calibri" w:cs="Calibri"/>
          <w:sz w:val="22"/>
          <w:szCs w:val="22"/>
        </w:rPr>
      </w:pPr>
      <w:r w:rsidRPr="00130970">
        <w:rPr>
          <w:rFonts w:ascii="Calibri" w:hAnsi="Calibri" w:cs="Calibri"/>
          <w:sz w:val="22"/>
          <w:szCs w:val="22"/>
        </w:rPr>
        <w:t>D</w:t>
      </w:r>
      <w:r w:rsidR="00DE32F2" w:rsidRPr="00130970">
        <w:rPr>
          <w:rFonts w:ascii="Calibri" w:hAnsi="Calibri" w:cs="Calibri"/>
          <w:sz w:val="22"/>
          <w:szCs w:val="22"/>
        </w:rPr>
        <w:t xml:space="preserve">epending on the </w:t>
      </w:r>
      <w:r w:rsidR="00A47052" w:rsidRPr="00130970">
        <w:rPr>
          <w:rFonts w:ascii="Calibri" w:hAnsi="Calibri" w:cs="Calibri"/>
          <w:sz w:val="22"/>
          <w:szCs w:val="22"/>
        </w:rPr>
        <w:t xml:space="preserve">purpose of </w:t>
      </w:r>
      <w:r w:rsidR="00DE32F2" w:rsidRPr="00130970">
        <w:rPr>
          <w:rFonts w:ascii="Calibri" w:hAnsi="Calibri" w:cs="Calibri"/>
          <w:sz w:val="22"/>
          <w:szCs w:val="22"/>
        </w:rPr>
        <w:t xml:space="preserve">QoE </w:t>
      </w:r>
      <w:r w:rsidR="00D81DAD">
        <w:rPr>
          <w:rFonts w:ascii="Calibri" w:hAnsi="Calibri" w:cs="Calibri"/>
          <w:sz w:val="22"/>
          <w:szCs w:val="22"/>
        </w:rPr>
        <w:t xml:space="preserve">data </w:t>
      </w:r>
      <w:r w:rsidR="00DE32F2" w:rsidRPr="00130970">
        <w:rPr>
          <w:rFonts w:ascii="Calibri" w:hAnsi="Calibri" w:cs="Calibri"/>
          <w:sz w:val="22"/>
          <w:szCs w:val="22"/>
        </w:rPr>
        <w:t>collection,</w:t>
      </w:r>
      <w:r w:rsidR="006D369B" w:rsidRPr="00130970">
        <w:rPr>
          <w:rFonts w:ascii="Calibri" w:hAnsi="Calibri" w:cs="Calibri"/>
          <w:sz w:val="22"/>
          <w:szCs w:val="22"/>
        </w:rPr>
        <w:t xml:space="preserve"> </w:t>
      </w:r>
      <w:r w:rsidR="00006DAB">
        <w:rPr>
          <w:rFonts w:ascii="Calibri" w:hAnsi="Calibri" w:cs="Calibri"/>
          <w:sz w:val="22"/>
          <w:szCs w:val="22"/>
        </w:rPr>
        <w:t>a</w:t>
      </w:r>
      <w:r w:rsidR="006D369B" w:rsidRPr="00130970">
        <w:rPr>
          <w:rFonts w:ascii="Calibri" w:hAnsi="Calibri" w:cs="Calibri"/>
          <w:sz w:val="22"/>
          <w:szCs w:val="22"/>
        </w:rPr>
        <w:t xml:space="preserve"> </w:t>
      </w:r>
      <w:r w:rsidR="00047D04" w:rsidRPr="00130970">
        <w:rPr>
          <w:rFonts w:ascii="Calibri" w:hAnsi="Calibri" w:cs="Calibri"/>
          <w:sz w:val="22"/>
          <w:szCs w:val="22"/>
        </w:rPr>
        <w:t xml:space="preserve">QoE </w:t>
      </w:r>
      <w:r w:rsidR="006D369B" w:rsidRPr="00130970">
        <w:rPr>
          <w:rFonts w:ascii="Calibri" w:hAnsi="Calibri" w:cs="Calibri"/>
          <w:sz w:val="22"/>
          <w:szCs w:val="22"/>
        </w:rPr>
        <w:t>configuration can include a</w:t>
      </w:r>
      <w:r w:rsidR="00A52D43" w:rsidRPr="00130970">
        <w:rPr>
          <w:rFonts w:ascii="Calibri" w:hAnsi="Calibri" w:cs="Calibri"/>
          <w:sz w:val="22"/>
          <w:szCs w:val="22"/>
        </w:rPr>
        <w:t xml:space="preserve"> slice scope</w:t>
      </w:r>
      <w:r w:rsidR="00006DAB">
        <w:rPr>
          <w:rFonts w:ascii="Calibri" w:hAnsi="Calibri" w:cs="Calibri"/>
          <w:sz w:val="22"/>
          <w:szCs w:val="22"/>
        </w:rPr>
        <w:t xml:space="preserve"> </w:t>
      </w:r>
      <w:r w:rsidR="008B2725">
        <w:rPr>
          <w:rFonts w:ascii="Calibri" w:hAnsi="Calibri" w:cs="Calibri"/>
          <w:sz w:val="22"/>
          <w:szCs w:val="22"/>
        </w:rPr>
        <w:t xml:space="preserve">parameter </w:t>
      </w:r>
      <w:r w:rsidR="00006DAB">
        <w:rPr>
          <w:rFonts w:ascii="Calibri" w:hAnsi="Calibri" w:cs="Calibri"/>
          <w:sz w:val="22"/>
          <w:szCs w:val="22"/>
        </w:rPr>
        <w:t>or not</w:t>
      </w:r>
      <w:r w:rsidR="00A52D43" w:rsidRPr="00130970">
        <w:rPr>
          <w:rFonts w:ascii="Calibri" w:hAnsi="Calibri" w:cs="Calibri"/>
          <w:sz w:val="22"/>
          <w:szCs w:val="22"/>
        </w:rPr>
        <w:t xml:space="preserve">. For example, </w:t>
      </w:r>
      <w:r w:rsidR="00327EEF" w:rsidRPr="00130970">
        <w:rPr>
          <w:rFonts w:ascii="Calibri" w:hAnsi="Calibri" w:cs="Calibri"/>
          <w:sz w:val="22"/>
          <w:szCs w:val="22"/>
        </w:rPr>
        <w:t xml:space="preserve">if </w:t>
      </w:r>
      <w:r w:rsidR="006D369B" w:rsidRPr="00130970">
        <w:rPr>
          <w:rFonts w:ascii="Calibri" w:hAnsi="Calibri" w:cs="Calibri"/>
          <w:sz w:val="22"/>
          <w:szCs w:val="22"/>
        </w:rPr>
        <w:t xml:space="preserve">an </w:t>
      </w:r>
      <w:r w:rsidR="00545158" w:rsidRPr="00130970">
        <w:rPr>
          <w:rFonts w:ascii="Calibri" w:hAnsi="Calibri" w:cs="Calibri"/>
          <w:sz w:val="22"/>
          <w:szCs w:val="22"/>
        </w:rPr>
        <w:t xml:space="preserve">operator is interested to collect QoE </w:t>
      </w:r>
      <w:r w:rsidR="00E05BF4">
        <w:rPr>
          <w:rFonts w:ascii="Calibri" w:hAnsi="Calibri" w:cs="Calibri"/>
          <w:sz w:val="22"/>
          <w:szCs w:val="22"/>
        </w:rPr>
        <w:t xml:space="preserve">data </w:t>
      </w:r>
      <w:r w:rsidR="00545158" w:rsidRPr="00130970">
        <w:rPr>
          <w:rFonts w:ascii="Calibri" w:hAnsi="Calibri" w:cs="Calibri"/>
          <w:sz w:val="22"/>
          <w:szCs w:val="22"/>
        </w:rPr>
        <w:t>regardless of the S-NSSAI used</w:t>
      </w:r>
      <w:r w:rsidR="006D4A38" w:rsidRPr="00130970">
        <w:rPr>
          <w:rFonts w:ascii="Calibri" w:hAnsi="Calibri" w:cs="Calibri"/>
          <w:sz w:val="22"/>
          <w:szCs w:val="22"/>
        </w:rPr>
        <w:t xml:space="preserve"> (</w:t>
      </w:r>
      <w:r w:rsidR="006A4FFD" w:rsidRPr="00130970">
        <w:rPr>
          <w:rFonts w:ascii="Calibri" w:hAnsi="Calibri" w:cs="Calibri"/>
          <w:sz w:val="22"/>
          <w:szCs w:val="22"/>
        </w:rPr>
        <w:t>or for all S-NSSAIs)</w:t>
      </w:r>
      <w:r w:rsidR="00545158" w:rsidRPr="00130970">
        <w:rPr>
          <w:rFonts w:ascii="Calibri" w:hAnsi="Calibri" w:cs="Calibri"/>
          <w:sz w:val="22"/>
          <w:szCs w:val="22"/>
        </w:rPr>
        <w:t xml:space="preserve">, the </w:t>
      </w:r>
      <w:r w:rsidR="006A4FFD" w:rsidRPr="00130970">
        <w:rPr>
          <w:rFonts w:ascii="Calibri" w:hAnsi="Calibri" w:cs="Calibri"/>
          <w:sz w:val="22"/>
          <w:szCs w:val="22"/>
        </w:rPr>
        <w:t>slice</w:t>
      </w:r>
      <w:r w:rsidR="00545158" w:rsidRPr="00130970">
        <w:rPr>
          <w:rFonts w:ascii="Calibri" w:hAnsi="Calibri" w:cs="Calibri"/>
          <w:sz w:val="22"/>
          <w:szCs w:val="22"/>
        </w:rPr>
        <w:t xml:space="preserve"> scope </w:t>
      </w:r>
      <w:r w:rsidR="006A4FFD" w:rsidRPr="00130970">
        <w:rPr>
          <w:rFonts w:ascii="Calibri" w:hAnsi="Calibri" w:cs="Calibri"/>
          <w:sz w:val="22"/>
          <w:szCs w:val="22"/>
        </w:rPr>
        <w:t xml:space="preserve">parameter of </w:t>
      </w:r>
      <w:r w:rsidR="00102C80">
        <w:rPr>
          <w:rFonts w:ascii="Calibri" w:hAnsi="Calibri" w:cs="Calibri"/>
          <w:sz w:val="22"/>
          <w:szCs w:val="22"/>
        </w:rPr>
        <w:t>QoE</w:t>
      </w:r>
      <w:r w:rsidR="006A4FFD" w:rsidRPr="00130970">
        <w:rPr>
          <w:rFonts w:ascii="Calibri" w:hAnsi="Calibri" w:cs="Calibri"/>
          <w:sz w:val="22"/>
          <w:szCs w:val="22"/>
        </w:rPr>
        <w:t xml:space="preserve"> configuration</w:t>
      </w:r>
      <w:r w:rsidR="00545158" w:rsidRPr="00130970">
        <w:rPr>
          <w:rFonts w:ascii="Calibri" w:hAnsi="Calibri" w:cs="Calibri"/>
          <w:sz w:val="22"/>
          <w:szCs w:val="22"/>
        </w:rPr>
        <w:t xml:space="preserve"> </w:t>
      </w:r>
      <w:r w:rsidR="00102C80">
        <w:rPr>
          <w:rFonts w:ascii="Calibri" w:hAnsi="Calibri" w:cs="Calibri"/>
          <w:sz w:val="22"/>
          <w:szCs w:val="22"/>
        </w:rPr>
        <w:t>can</w:t>
      </w:r>
      <w:r w:rsidR="006A4FFD" w:rsidRPr="00130970">
        <w:rPr>
          <w:rFonts w:ascii="Calibri" w:hAnsi="Calibri" w:cs="Calibri"/>
          <w:sz w:val="22"/>
          <w:szCs w:val="22"/>
        </w:rPr>
        <w:t xml:space="preserve"> be omitted</w:t>
      </w:r>
      <w:r w:rsidR="00545158" w:rsidRPr="00130970">
        <w:rPr>
          <w:rFonts w:ascii="Calibri" w:hAnsi="Calibri" w:cs="Calibri"/>
          <w:sz w:val="22"/>
          <w:szCs w:val="22"/>
        </w:rPr>
        <w:t xml:space="preserve"> (i.e.</w:t>
      </w:r>
      <w:r w:rsidR="009E6C2C">
        <w:rPr>
          <w:rFonts w:ascii="Calibri" w:hAnsi="Calibri" w:cs="Calibri"/>
          <w:sz w:val="22"/>
          <w:szCs w:val="22"/>
        </w:rPr>
        <w:t>,</w:t>
      </w:r>
      <w:r w:rsidR="00545158" w:rsidRPr="00130970">
        <w:rPr>
          <w:rFonts w:ascii="Calibri" w:hAnsi="Calibri" w:cs="Calibri"/>
          <w:sz w:val="22"/>
          <w:szCs w:val="22"/>
        </w:rPr>
        <w:t xml:space="preserve"> </w:t>
      </w:r>
      <w:r w:rsidR="00C5217A" w:rsidRPr="00130970">
        <w:rPr>
          <w:rFonts w:ascii="Calibri" w:hAnsi="Calibri" w:cs="Calibri"/>
          <w:sz w:val="22"/>
          <w:szCs w:val="22"/>
        </w:rPr>
        <w:t>meaning “</w:t>
      </w:r>
      <w:r w:rsidR="00545158" w:rsidRPr="00130970">
        <w:rPr>
          <w:rFonts w:ascii="Calibri" w:hAnsi="Calibri" w:cs="Calibri"/>
          <w:sz w:val="22"/>
          <w:szCs w:val="22"/>
        </w:rPr>
        <w:t>no filter</w:t>
      </w:r>
      <w:r w:rsidR="00C5217A" w:rsidRPr="00130970">
        <w:rPr>
          <w:rFonts w:ascii="Calibri" w:hAnsi="Calibri" w:cs="Calibri"/>
          <w:sz w:val="22"/>
          <w:szCs w:val="22"/>
        </w:rPr>
        <w:t>”</w:t>
      </w:r>
      <w:r w:rsidR="00545158" w:rsidRPr="00130970">
        <w:rPr>
          <w:rFonts w:ascii="Calibri" w:hAnsi="Calibri" w:cs="Calibri"/>
          <w:sz w:val="22"/>
          <w:szCs w:val="22"/>
        </w:rPr>
        <w:t>)</w:t>
      </w:r>
      <w:r w:rsidR="00C5217A" w:rsidRPr="00130970">
        <w:rPr>
          <w:rFonts w:ascii="Calibri" w:hAnsi="Calibri" w:cs="Calibri"/>
          <w:sz w:val="22"/>
          <w:szCs w:val="22"/>
        </w:rPr>
        <w:t>.</w:t>
      </w:r>
    </w:p>
    <w:p w14:paraId="4674BFC5" w14:textId="4F4B7350" w:rsidR="00C5217A" w:rsidRDefault="006D369B" w:rsidP="00E63A24">
      <w:pPr>
        <w:spacing w:before="120" w:after="0"/>
        <w:jc w:val="left"/>
        <w:rPr>
          <w:rFonts w:ascii="Calibri" w:hAnsi="Calibri" w:cs="Calibri"/>
          <w:sz w:val="22"/>
          <w:szCs w:val="22"/>
        </w:rPr>
      </w:pPr>
      <w:r w:rsidRPr="00130970">
        <w:rPr>
          <w:rFonts w:ascii="Calibri" w:hAnsi="Calibri" w:cs="Calibri"/>
          <w:sz w:val="22"/>
          <w:szCs w:val="22"/>
        </w:rPr>
        <w:t>Ind</w:t>
      </w:r>
      <w:r w:rsidR="00047D04" w:rsidRPr="00130970">
        <w:rPr>
          <w:rFonts w:ascii="Calibri" w:hAnsi="Calibri" w:cs="Calibri"/>
          <w:sz w:val="22"/>
          <w:szCs w:val="22"/>
        </w:rPr>
        <w:t>e</w:t>
      </w:r>
      <w:r w:rsidRPr="00130970">
        <w:rPr>
          <w:rFonts w:ascii="Calibri" w:hAnsi="Calibri" w:cs="Calibri"/>
          <w:sz w:val="22"/>
          <w:szCs w:val="22"/>
        </w:rPr>
        <w:t>pendently o</w:t>
      </w:r>
      <w:r w:rsidR="00047D04" w:rsidRPr="00130970">
        <w:rPr>
          <w:rFonts w:ascii="Calibri" w:hAnsi="Calibri" w:cs="Calibri"/>
          <w:sz w:val="22"/>
          <w:szCs w:val="22"/>
        </w:rPr>
        <w:t xml:space="preserve">f the </w:t>
      </w:r>
      <w:r w:rsidR="00102C80">
        <w:rPr>
          <w:rFonts w:ascii="Calibri" w:hAnsi="Calibri" w:cs="Calibri"/>
          <w:sz w:val="22"/>
          <w:szCs w:val="22"/>
        </w:rPr>
        <w:t xml:space="preserve">QoE </w:t>
      </w:r>
      <w:r w:rsidR="00047D04" w:rsidRPr="00130970">
        <w:rPr>
          <w:rFonts w:ascii="Calibri" w:hAnsi="Calibri" w:cs="Calibri"/>
          <w:sz w:val="22"/>
          <w:szCs w:val="22"/>
        </w:rPr>
        <w:t xml:space="preserve">configuration, there </w:t>
      </w:r>
      <w:r w:rsidR="00102C80">
        <w:rPr>
          <w:rFonts w:ascii="Calibri" w:hAnsi="Calibri" w:cs="Calibri"/>
          <w:sz w:val="22"/>
          <w:szCs w:val="22"/>
        </w:rPr>
        <w:t>may</w:t>
      </w:r>
      <w:r w:rsidR="00047D04" w:rsidRPr="00130970">
        <w:rPr>
          <w:rFonts w:ascii="Calibri" w:hAnsi="Calibri" w:cs="Calibri"/>
          <w:sz w:val="22"/>
          <w:szCs w:val="22"/>
        </w:rPr>
        <w:t xml:space="preserve"> be an interest </w:t>
      </w:r>
      <w:r w:rsidR="000F4578">
        <w:rPr>
          <w:rFonts w:ascii="Calibri" w:hAnsi="Calibri" w:cs="Calibri"/>
          <w:sz w:val="22"/>
          <w:szCs w:val="22"/>
        </w:rPr>
        <w:t>(</w:t>
      </w:r>
      <w:r w:rsidR="00E73B1E">
        <w:rPr>
          <w:rFonts w:ascii="Calibri" w:hAnsi="Calibri" w:cs="Calibri"/>
          <w:sz w:val="22"/>
          <w:szCs w:val="22"/>
        </w:rPr>
        <w:t>outside RAN, or for the case of RAN visible QoE</w:t>
      </w:r>
      <w:r w:rsidR="009E6C2C">
        <w:rPr>
          <w:rFonts w:ascii="Calibri" w:hAnsi="Calibri" w:cs="Calibri"/>
          <w:sz w:val="22"/>
          <w:szCs w:val="22"/>
        </w:rPr>
        <w:t>,</w:t>
      </w:r>
      <w:r w:rsidR="00582B1D">
        <w:rPr>
          <w:rFonts w:ascii="Calibri" w:hAnsi="Calibri" w:cs="Calibri"/>
          <w:sz w:val="22"/>
          <w:szCs w:val="22"/>
        </w:rPr>
        <w:t xml:space="preserve"> at RAN level) </w:t>
      </w:r>
      <w:r w:rsidR="00047D04" w:rsidRPr="00130970">
        <w:rPr>
          <w:rFonts w:ascii="Calibri" w:hAnsi="Calibri" w:cs="Calibri"/>
          <w:sz w:val="22"/>
          <w:szCs w:val="22"/>
        </w:rPr>
        <w:t>to</w:t>
      </w:r>
      <w:r w:rsidR="000E05DF" w:rsidRPr="00130970">
        <w:rPr>
          <w:rFonts w:ascii="Calibri" w:hAnsi="Calibri" w:cs="Calibri"/>
          <w:sz w:val="22"/>
          <w:szCs w:val="22"/>
        </w:rPr>
        <w:t xml:space="preserve"> analyse QoE measurements </w:t>
      </w:r>
      <w:r w:rsidR="00047D04" w:rsidRPr="00130970">
        <w:rPr>
          <w:rFonts w:ascii="Calibri" w:hAnsi="Calibri" w:cs="Calibri"/>
          <w:sz w:val="22"/>
          <w:szCs w:val="22"/>
        </w:rPr>
        <w:t>associated to a</w:t>
      </w:r>
      <w:r w:rsidR="000E05DF" w:rsidRPr="00130970">
        <w:rPr>
          <w:rFonts w:ascii="Calibri" w:hAnsi="Calibri" w:cs="Calibri"/>
          <w:sz w:val="22"/>
          <w:szCs w:val="22"/>
        </w:rPr>
        <w:t xml:space="preserve"> given S-NSSAI (or </w:t>
      </w:r>
      <w:r w:rsidR="00047D04" w:rsidRPr="00130970">
        <w:rPr>
          <w:rFonts w:ascii="Calibri" w:hAnsi="Calibri" w:cs="Calibri"/>
          <w:sz w:val="22"/>
          <w:szCs w:val="22"/>
        </w:rPr>
        <w:t>to a</w:t>
      </w:r>
      <w:r w:rsidR="000E05DF" w:rsidRPr="00130970">
        <w:rPr>
          <w:rFonts w:ascii="Calibri" w:hAnsi="Calibri" w:cs="Calibri"/>
          <w:sz w:val="22"/>
          <w:szCs w:val="22"/>
        </w:rPr>
        <w:t xml:space="preserve"> set of S-NSSAIs)</w:t>
      </w:r>
      <w:r w:rsidR="003E2558" w:rsidRPr="00130970">
        <w:rPr>
          <w:rFonts w:ascii="Calibri" w:hAnsi="Calibri" w:cs="Calibri"/>
          <w:sz w:val="22"/>
          <w:szCs w:val="22"/>
        </w:rPr>
        <w:t xml:space="preserve">. This can be obtained </w:t>
      </w:r>
      <w:r w:rsidR="00C43721" w:rsidRPr="00130970">
        <w:rPr>
          <w:rFonts w:ascii="Calibri" w:hAnsi="Calibri" w:cs="Calibri"/>
          <w:sz w:val="22"/>
          <w:szCs w:val="22"/>
        </w:rPr>
        <w:t xml:space="preserve">if the UE signals to RAN </w:t>
      </w:r>
      <w:r w:rsidR="001B208C" w:rsidRPr="00130970">
        <w:rPr>
          <w:rFonts w:ascii="Calibri" w:hAnsi="Calibri" w:cs="Calibri"/>
          <w:sz w:val="22"/>
          <w:szCs w:val="22"/>
        </w:rPr>
        <w:t>(outside the application layer container)</w:t>
      </w:r>
      <w:r w:rsidR="001B208C">
        <w:rPr>
          <w:rFonts w:ascii="Calibri" w:hAnsi="Calibri" w:cs="Calibri"/>
          <w:sz w:val="22"/>
          <w:szCs w:val="22"/>
        </w:rPr>
        <w:t xml:space="preserve"> </w:t>
      </w:r>
      <w:r w:rsidR="00C43721" w:rsidRPr="00130970">
        <w:rPr>
          <w:rFonts w:ascii="Calibri" w:hAnsi="Calibri" w:cs="Calibri"/>
          <w:sz w:val="22"/>
          <w:szCs w:val="22"/>
        </w:rPr>
        <w:t xml:space="preserve">which </w:t>
      </w:r>
      <w:r w:rsidR="007C74B8" w:rsidRPr="00130970">
        <w:rPr>
          <w:rFonts w:ascii="Calibri" w:hAnsi="Calibri" w:cs="Calibri"/>
          <w:sz w:val="22"/>
          <w:szCs w:val="22"/>
        </w:rPr>
        <w:t>S-NSSAI</w:t>
      </w:r>
      <w:r w:rsidR="00C43721" w:rsidRPr="00130970">
        <w:rPr>
          <w:rFonts w:ascii="Calibri" w:hAnsi="Calibri" w:cs="Calibri"/>
          <w:sz w:val="22"/>
          <w:szCs w:val="22"/>
        </w:rPr>
        <w:t xml:space="preserve"> a </w:t>
      </w:r>
      <w:r w:rsidR="001B208C">
        <w:rPr>
          <w:rFonts w:ascii="Calibri" w:hAnsi="Calibri" w:cs="Calibri"/>
          <w:sz w:val="22"/>
          <w:szCs w:val="22"/>
        </w:rPr>
        <w:t xml:space="preserve">given </w:t>
      </w:r>
      <w:r w:rsidR="00FA2F3D" w:rsidRPr="00130970">
        <w:rPr>
          <w:rFonts w:ascii="Calibri" w:hAnsi="Calibri" w:cs="Calibri"/>
          <w:sz w:val="22"/>
          <w:szCs w:val="22"/>
        </w:rPr>
        <w:t>QoE report</w:t>
      </w:r>
      <w:r w:rsidR="00C43721" w:rsidRPr="00130970">
        <w:rPr>
          <w:rFonts w:ascii="Calibri" w:hAnsi="Calibri" w:cs="Calibri"/>
          <w:sz w:val="22"/>
          <w:szCs w:val="22"/>
        </w:rPr>
        <w:t xml:space="preserve"> refers to</w:t>
      </w:r>
      <w:r w:rsidR="00FA2F3D" w:rsidRPr="00130970">
        <w:rPr>
          <w:rFonts w:ascii="Calibri" w:hAnsi="Calibri" w:cs="Calibri"/>
          <w:sz w:val="22"/>
          <w:szCs w:val="22"/>
        </w:rPr>
        <w:t>.</w:t>
      </w:r>
      <w:r w:rsidR="008A251B" w:rsidRPr="00130970">
        <w:rPr>
          <w:rFonts w:ascii="Calibri" w:hAnsi="Calibri" w:cs="Calibri"/>
          <w:sz w:val="22"/>
          <w:szCs w:val="22"/>
        </w:rPr>
        <w:t xml:space="preserve"> </w:t>
      </w:r>
    </w:p>
    <w:p w14:paraId="49B7ECFF" w14:textId="021785E4" w:rsidR="00450AF0" w:rsidRDefault="00450AF0" w:rsidP="00E63A24">
      <w:pPr>
        <w:spacing w:before="120" w:after="0"/>
        <w:jc w:val="left"/>
        <w:rPr>
          <w:rFonts w:ascii="Calibri" w:hAnsi="Calibri" w:cs="Calibri"/>
          <w:sz w:val="22"/>
          <w:szCs w:val="22"/>
        </w:rPr>
      </w:pPr>
      <w:r>
        <w:rPr>
          <w:rFonts w:asciiTheme="minorHAnsi" w:hAnsiTheme="minorHAnsi" w:cstheme="minorHAnsi"/>
          <w:b/>
          <w:bCs/>
          <w:sz w:val="22"/>
          <w:szCs w:val="22"/>
          <w:lang w:val="en-US"/>
        </w:rPr>
        <w:t>Observation</w:t>
      </w:r>
      <w:r w:rsidRPr="00511919">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2</w:t>
      </w:r>
      <w:r w:rsidRPr="00511919">
        <w:rPr>
          <w:rFonts w:asciiTheme="minorHAnsi" w:hAnsiTheme="minorHAnsi" w:cstheme="minorHAnsi"/>
          <w:b/>
          <w:bCs/>
          <w:sz w:val="22"/>
          <w:szCs w:val="22"/>
          <w:lang w:val="en-US"/>
        </w:rPr>
        <w:t xml:space="preserve">: </w:t>
      </w:r>
      <w:r w:rsidR="0084784D">
        <w:rPr>
          <w:rFonts w:asciiTheme="minorHAnsi" w:hAnsiTheme="minorHAnsi" w:cstheme="minorHAnsi"/>
          <w:b/>
          <w:bCs/>
          <w:sz w:val="22"/>
          <w:szCs w:val="22"/>
          <w:lang w:val="en-US"/>
        </w:rPr>
        <w:t>S-NSSAI can be used to support</w:t>
      </w:r>
      <w:r w:rsidR="006D3DA2">
        <w:rPr>
          <w:rFonts w:asciiTheme="minorHAnsi" w:hAnsiTheme="minorHAnsi" w:cstheme="minorHAnsi"/>
          <w:b/>
          <w:bCs/>
          <w:sz w:val="22"/>
          <w:szCs w:val="22"/>
          <w:lang w:val="en-US"/>
        </w:rPr>
        <w:t xml:space="preserve">: 1) QoE configuration, as scope parameter; and 2) QoE reporting, </w:t>
      </w:r>
      <w:r w:rsidR="005C16E4">
        <w:rPr>
          <w:rFonts w:asciiTheme="minorHAnsi" w:hAnsiTheme="minorHAnsi" w:cstheme="minorHAnsi"/>
          <w:b/>
          <w:bCs/>
          <w:sz w:val="22"/>
          <w:szCs w:val="22"/>
          <w:lang w:val="en-US"/>
        </w:rPr>
        <w:t>as parameter used for analysis</w:t>
      </w:r>
    </w:p>
    <w:p w14:paraId="72F131C5" w14:textId="70C72F45" w:rsidR="00B33479" w:rsidRPr="00130970" w:rsidRDefault="005C16E4" w:rsidP="00E63A24">
      <w:pPr>
        <w:spacing w:before="120" w:after="0"/>
        <w:jc w:val="left"/>
        <w:rPr>
          <w:rFonts w:ascii="Calibri" w:hAnsi="Calibri" w:cs="Calibri"/>
          <w:sz w:val="22"/>
          <w:szCs w:val="22"/>
        </w:rPr>
      </w:pPr>
      <w:r>
        <w:rPr>
          <w:rFonts w:ascii="Calibri" w:hAnsi="Calibri" w:cs="Calibri"/>
          <w:sz w:val="22"/>
          <w:szCs w:val="22"/>
        </w:rPr>
        <w:t>Based on the above, we think that a</w:t>
      </w:r>
      <w:r w:rsidR="00B33479" w:rsidRPr="00130970">
        <w:rPr>
          <w:rFonts w:ascii="Calibri" w:hAnsi="Calibri" w:cs="Calibri"/>
          <w:sz w:val="22"/>
          <w:szCs w:val="22"/>
        </w:rPr>
        <w:t xml:space="preserve"> possible RAN solution to support per-slice QoE can be:</w:t>
      </w:r>
    </w:p>
    <w:p w14:paraId="27BB8F2E" w14:textId="1C03EE69" w:rsidR="00B33479" w:rsidRPr="00130970" w:rsidRDefault="009C241E" w:rsidP="00E63A24">
      <w:pPr>
        <w:pStyle w:val="ListParagraph"/>
        <w:numPr>
          <w:ilvl w:val="0"/>
          <w:numId w:val="20"/>
        </w:numPr>
        <w:spacing w:before="120" w:after="0"/>
        <w:jc w:val="left"/>
        <w:rPr>
          <w:rFonts w:ascii="Calibri" w:hAnsi="Calibri" w:cs="Calibri"/>
          <w:sz w:val="22"/>
          <w:szCs w:val="22"/>
        </w:rPr>
      </w:pPr>
      <w:r>
        <w:rPr>
          <w:rFonts w:ascii="Calibri" w:hAnsi="Calibri" w:cs="Calibri"/>
          <w:sz w:val="22"/>
          <w:szCs w:val="22"/>
        </w:rPr>
        <w:t xml:space="preserve">The </w:t>
      </w:r>
      <w:r w:rsidR="007934A8" w:rsidRPr="00130970">
        <w:rPr>
          <w:rFonts w:ascii="Calibri" w:hAnsi="Calibri" w:cs="Calibri"/>
          <w:sz w:val="22"/>
          <w:szCs w:val="22"/>
        </w:rPr>
        <w:t>RAN receives a QoE configuration</w:t>
      </w:r>
      <w:r w:rsidR="001B2FDE" w:rsidRPr="00130970">
        <w:rPr>
          <w:rFonts w:ascii="Calibri" w:hAnsi="Calibri" w:cs="Calibri"/>
          <w:sz w:val="22"/>
          <w:szCs w:val="22"/>
        </w:rPr>
        <w:t xml:space="preserve"> for a service</w:t>
      </w:r>
      <w:r w:rsidR="009D0523" w:rsidRPr="00130970">
        <w:rPr>
          <w:rFonts w:ascii="Calibri" w:hAnsi="Calibri" w:cs="Calibri"/>
          <w:sz w:val="22"/>
          <w:szCs w:val="22"/>
        </w:rPr>
        <w:t xml:space="preserve"> type</w:t>
      </w:r>
      <w:r w:rsidR="007934A8" w:rsidRPr="00130970">
        <w:rPr>
          <w:rFonts w:ascii="Calibri" w:hAnsi="Calibri" w:cs="Calibri"/>
          <w:sz w:val="22"/>
          <w:szCs w:val="22"/>
        </w:rPr>
        <w:t xml:space="preserve">, </w:t>
      </w:r>
      <w:r w:rsidR="008C6431" w:rsidRPr="00130970">
        <w:rPr>
          <w:rFonts w:ascii="Calibri" w:hAnsi="Calibri" w:cs="Calibri"/>
          <w:sz w:val="22"/>
          <w:szCs w:val="22"/>
        </w:rPr>
        <w:t>containing</w:t>
      </w:r>
      <w:r w:rsidR="00B84268" w:rsidRPr="00130970">
        <w:rPr>
          <w:rFonts w:ascii="Calibri" w:hAnsi="Calibri" w:cs="Calibri"/>
          <w:sz w:val="22"/>
          <w:szCs w:val="22"/>
        </w:rPr>
        <w:t xml:space="preserve"> the reference to the </w:t>
      </w:r>
      <w:r w:rsidR="009D0523" w:rsidRPr="00130970">
        <w:rPr>
          <w:rFonts w:ascii="Calibri" w:hAnsi="Calibri" w:cs="Calibri"/>
          <w:sz w:val="22"/>
          <w:szCs w:val="22"/>
        </w:rPr>
        <w:t xml:space="preserve">consumer of the </w:t>
      </w:r>
      <w:r w:rsidR="0033410C">
        <w:rPr>
          <w:rFonts w:ascii="Calibri" w:hAnsi="Calibri" w:cs="Calibri"/>
          <w:sz w:val="22"/>
          <w:szCs w:val="22"/>
        </w:rPr>
        <w:t>QoE report</w:t>
      </w:r>
      <w:r w:rsidR="009D0523" w:rsidRPr="00130970">
        <w:rPr>
          <w:rFonts w:ascii="Calibri" w:hAnsi="Calibri" w:cs="Calibri"/>
          <w:sz w:val="22"/>
          <w:szCs w:val="22"/>
        </w:rPr>
        <w:t xml:space="preserve"> (MCE) and </w:t>
      </w:r>
      <w:r w:rsidR="007934A8" w:rsidRPr="00130970">
        <w:rPr>
          <w:rFonts w:ascii="Calibri" w:hAnsi="Calibri" w:cs="Calibri"/>
          <w:sz w:val="22"/>
          <w:szCs w:val="22"/>
        </w:rPr>
        <w:t xml:space="preserve">optionally one or more S-NSSAIs </w:t>
      </w:r>
      <w:r w:rsidR="00334557">
        <w:rPr>
          <w:rFonts w:ascii="Calibri" w:hAnsi="Calibri" w:cs="Calibri"/>
          <w:sz w:val="22"/>
          <w:szCs w:val="22"/>
        </w:rPr>
        <w:t>as</w:t>
      </w:r>
      <w:r w:rsidR="007934A8" w:rsidRPr="00130970">
        <w:rPr>
          <w:rFonts w:ascii="Calibri" w:hAnsi="Calibri" w:cs="Calibri"/>
          <w:sz w:val="22"/>
          <w:szCs w:val="22"/>
        </w:rPr>
        <w:t xml:space="preserve"> scop</w:t>
      </w:r>
      <w:r w:rsidR="00334557">
        <w:rPr>
          <w:rFonts w:ascii="Calibri" w:hAnsi="Calibri" w:cs="Calibri"/>
          <w:sz w:val="22"/>
          <w:szCs w:val="22"/>
        </w:rPr>
        <w:t>e parameter for</w:t>
      </w:r>
      <w:r w:rsidR="007934A8" w:rsidRPr="00130970">
        <w:rPr>
          <w:rFonts w:ascii="Calibri" w:hAnsi="Calibri" w:cs="Calibri"/>
          <w:sz w:val="22"/>
          <w:szCs w:val="22"/>
        </w:rPr>
        <w:t xml:space="preserve"> the measurements</w:t>
      </w:r>
      <w:r w:rsidR="008C6431" w:rsidRPr="00130970">
        <w:rPr>
          <w:rFonts w:ascii="Calibri" w:hAnsi="Calibri" w:cs="Calibri"/>
          <w:sz w:val="22"/>
          <w:szCs w:val="22"/>
        </w:rPr>
        <w:t xml:space="preserve"> of the service type</w:t>
      </w:r>
      <w:r w:rsidR="009531CD">
        <w:rPr>
          <w:rFonts w:ascii="Calibri" w:hAnsi="Calibri" w:cs="Calibri"/>
          <w:sz w:val="22"/>
          <w:szCs w:val="22"/>
        </w:rPr>
        <w:t>.</w:t>
      </w:r>
    </w:p>
    <w:p w14:paraId="3EA2C3DA" w14:textId="680B9E2B" w:rsidR="007934A8" w:rsidRPr="00130970" w:rsidRDefault="009C241E" w:rsidP="00E63A24">
      <w:pPr>
        <w:pStyle w:val="ListParagraph"/>
        <w:numPr>
          <w:ilvl w:val="0"/>
          <w:numId w:val="20"/>
        </w:numPr>
        <w:spacing w:before="120" w:after="0"/>
        <w:jc w:val="left"/>
        <w:rPr>
          <w:rFonts w:ascii="Calibri" w:hAnsi="Calibri" w:cs="Calibri"/>
          <w:sz w:val="22"/>
          <w:szCs w:val="22"/>
        </w:rPr>
      </w:pPr>
      <w:r>
        <w:rPr>
          <w:rFonts w:ascii="Calibri" w:hAnsi="Calibri" w:cs="Calibri"/>
          <w:sz w:val="22"/>
          <w:szCs w:val="22"/>
        </w:rPr>
        <w:t xml:space="preserve">The </w:t>
      </w:r>
      <w:r w:rsidR="009D2ED1" w:rsidRPr="00130970">
        <w:rPr>
          <w:rFonts w:ascii="Calibri" w:hAnsi="Calibri" w:cs="Calibri"/>
          <w:sz w:val="22"/>
          <w:szCs w:val="22"/>
        </w:rPr>
        <w:t>RAN checks if a</w:t>
      </w:r>
      <w:r w:rsidR="00BB6EF9" w:rsidRPr="00130970">
        <w:rPr>
          <w:rFonts w:ascii="Calibri" w:hAnsi="Calibri" w:cs="Calibri"/>
          <w:sz w:val="22"/>
          <w:szCs w:val="22"/>
        </w:rPr>
        <w:t xml:space="preserve"> UE </w:t>
      </w:r>
      <w:r w:rsidR="008209E3" w:rsidRPr="00130970">
        <w:rPr>
          <w:rFonts w:ascii="Calibri" w:hAnsi="Calibri" w:cs="Calibri"/>
          <w:sz w:val="22"/>
          <w:szCs w:val="22"/>
        </w:rPr>
        <w:t xml:space="preserve">is eligible </w:t>
      </w:r>
      <w:r w:rsidR="00B4619D" w:rsidRPr="00130970">
        <w:rPr>
          <w:rFonts w:ascii="Calibri" w:hAnsi="Calibri" w:cs="Calibri"/>
          <w:sz w:val="22"/>
          <w:szCs w:val="22"/>
        </w:rPr>
        <w:t>to perform per-slice QoE measurements</w:t>
      </w:r>
      <w:r w:rsidR="009D2ED1" w:rsidRPr="00130970">
        <w:rPr>
          <w:rFonts w:ascii="Calibri" w:hAnsi="Calibri" w:cs="Calibri"/>
          <w:sz w:val="22"/>
          <w:szCs w:val="22"/>
        </w:rPr>
        <w:t>, i.e.</w:t>
      </w:r>
      <w:r w:rsidR="00BF23EB">
        <w:rPr>
          <w:rFonts w:ascii="Calibri" w:hAnsi="Calibri" w:cs="Calibri"/>
          <w:sz w:val="22"/>
          <w:szCs w:val="22"/>
        </w:rPr>
        <w:t>,</w:t>
      </w:r>
      <w:r w:rsidR="00B4619D" w:rsidRPr="00130970">
        <w:rPr>
          <w:rFonts w:ascii="Calibri" w:hAnsi="Calibri" w:cs="Calibri"/>
          <w:sz w:val="22"/>
          <w:szCs w:val="22"/>
        </w:rPr>
        <w:t xml:space="preserve"> if a PDU Session is set</w:t>
      </w:r>
      <w:r w:rsidR="00BF23EB">
        <w:rPr>
          <w:rFonts w:ascii="Calibri" w:hAnsi="Calibri" w:cs="Calibri"/>
          <w:sz w:val="22"/>
          <w:szCs w:val="22"/>
        </w:rPr>
        <w:t xml:space="preserve"> </w:t>
      </w:r>
      <w:r w:rsidR="00B4619D" w:rsidRPr="00130970">
        <w:rPr>
          <w:rFonts w:ascii="Calibri" w:hAnsi="Calibri" w:cs="Calibri"/>
          <w:sz w:val="22"/>
          <w:szCs w:val="22"/>
        </w:rPr>
        <w:t xml:space="preserve">up for that </w:t>
      </w:r>
      <w:r w:rsidR="00555C43" w:rsidRPr="00130970">
        <w:rPr>
          <w:rFonts w:ascii="Calibri" w:hAnsi="Calibri" w:cs="Calibri"/>
          <w:sz w:val="22"/>
          <w:szCs w:val="22"/>
        </w:rPr>
        <w:t>UE and the PDU Session is mapped to one of the S-NSSAIs received in the configuration</w:t>
      </w:r>
      <w:r w:rsidR="00BF23EB">
        <w:rPr>
          <w:rFonts w:ascii="Calibri" w:hAnsi="Calibri" w:cs="Calibri"/>
          <w:sz w:val="22"/>
          <w:szCs w:val="22"/>
        </w:rPr>
        <w:t>.</w:t>
      </w:r>
    </w:p>
    <w:p w14:paraId="4C50CCAD" w14:textId="07AEF3B6" w:rsidR="00555C43" w:rsidRPr="00130970" w:rsidRDefault="009C241E" w:rsidP="00E63A24">
      <w:pPr>
        <w:pStyle w:val="ListParagraph"/>
        <w:numPr>
          <w:ilvl w:val="0"/>
          <w:numId w:val="20"/>
        </w:numPr>
        <w:spacing w:before="120" w:after="0"/>
        <w:jc w:val="left"/>
        <w:rPr>
          <w:rFonts w:ascii="Calibri" w:hAnsi="Calibri" w:cs="Calibri"/>
          <w:sz w:val="22"/>
          <w:szCs w:val="22"/>
        </w:rPr>
      </w:pPr>
      <w:r>
        <w:rPr>
          <w:rFonts w:ascii="Calibri" w:hAnsi="Calibri" w:cs="Calibri"/>
          <w:sz w:val="22"/>
          <w:szCs w:val="22"/>
        </w:rPr>
        <w:t xml:space="preserve">The </w:t>
      </w:r>
      <w:r w:rsidR="00AA2523" w:rsidRPr="00130970">
        <w:rPr>
          <w:rFonts w:ascii="Calibri" w:hAnsi="Calibri" w:cs="Calibri"/>
          <w:sz w:val="22"/>
          <w:szCs w:val="22"/>
        </w:rPr>
        <w:t>RAN configures the UE for QoE measurements and</w:t>
      </w:r>
      <w:r w:rsidR="00436265" w:rsidRPr="00130970">
        <w:rPr>
          <w:rFonts w:ascii="Calibri" w:hAnsi="Calibri" w:cs="Calibri"/>
          <w:sz w:val="22"/>
          <w:szCs w:val="22"/>
        </w:rPr>
        <w:t xml:space="preserve"> the</w:t>
      </w:r>
      <w:r w:rsidR="00F22BB8" w:rsidRPr="00130970">
        <w:rPr>
          <w:rFonts w:ascii="Calibri" w:hAnsi="Calibri" w:cs="Calibri"/>
          <w:sz w:val="22"/>
          <w:szCs w:val="22"/>
        </w:rPr>
        <w:t xml:space="preserve"> S-NS</w:t>
      </w:r>
      <w:r w:rsidR="00C30133" w:rsidRPr="00130970">
        <w:rPr>
          <w:rFonts w:ascii="Calibri" w:hAnsi="Calibri" w:cs="Calibri"/>
          <w:sz w:val="22"/>
          <w:szCs w:val="22"/>
        </w:rPr>
        <w:t>SAI</w:t>
      </w:r>
      <w:r w:rsidR="00163303" w:rsidRPr="00130970">
        <w:rPr>
          <w:rFonts w:ascii="Calibri" w:hAnsi="Calibri" w:cs="Calibri"/>
          <w:sz w:val="22"/>
          <w:szCs w:val="22"/>
        </w:rPr>
        <w:t xml:space="preserve"> mapped to the PDU Session is </w:t>
      </w:r>
      <w:r w:rsidR="00F22BB8" w:rsidRPr="00130970">
        <w:rPr>
          <w:rFonts w:ascii="Calibri" w:hAnsi="Calibri" w:cs="Calibri"/>
          <w:sz w:val="22"/>
          <w:szCs w:val="22"/>
        </w:rPr>
        <w:t xml:space="preserve">sent to the UE </w:t>
      </w:r>
      <w:r w:rsidR="00BC1FE5" w:rsidRPr="00130970">
        <w:rPr>
          <w:rFonts w:ascii="Calibri" w:hAnsi="Calibri" w:cs="Calibri"/>
          <w:sz w:val="22"/>
          <w:szCs w:val="22"/>
        </w:rPr>
        <w:t>together with other parts of</w:t>
      </w:r>
      <w:r w:rsidR="00F22BB8" w:rsidRPr="00130970">
        <w:rPr>
          <w:rFonts w:ascii="Calibri" w:hAnsi="Calibri" w:cs="Calibri"/>
          <w:sz w:val="22"/>
          <w:szCs w:val="22"/>
        </w:rPr>
        <w:t xml:space="preserve"> the QoE configuration, outside the application layer container</w:t>
      </w:r>
      <w:r w:rsidR="00792782">
        <w:rPr>
          <w:rFonts w:ascii="Calibri" w:hAnsi="Calibri" w:cs="Calibri"/>
          <w:sz w:val="22"/>
          <w:szCs w:val="22"/>
        </w:rPr>
        <w:t xml:space="preserve"> </w:t>
      </w:r>
      <w:r w:rsidR="0097653E">
        <w:rPr>
          <w:rFonts w:ascii="Calibri" w:hAnsi="Calibri" w:cs="Calibri"/>
          <w:sz w:val="22"/>
          <w:szCs w:val="22"/>
        </w:rPr>
        <w:t>containing the QoE configuration</w:t>
      </w:r>
      <w:r w:rsidR="009531CD">
        <w:rPr>
          <w:rFonts w:ascii="Calibri" w:hAnsi="Calibri" w:cs="Calibri"/>
          <w:sz w:val="22"/>
          <w:szCs w:val="22"/>
        </w:rPr>
        <w:t>.</w:t>
      </w:r>
    </w:p>
    <w:p w14:paraId="22E52D90" w14:textId="1AB54DF2" w:rsidR="00163303" w:rsidRPr="00130970" w:rsidRDefault="00163303" w:rsidP="00E63A24">
      <w:pPr>
        <w:pStyle w:val="ListParagraph"/>
        <w:numPr>
          <w:ilvl w:val="0"/>
          <w:numId w:val="20"/>
        </w:numPr>
        <w:spacing w:before="120" w:after="0"/>
        <w:jc w:val="left"/>
        <w:rPr>
          <w:rFonts w:ascii="Calibri" w:hAnsi="Calibri" w:cs="Calibri"/>
          <w:sz w:val="22"/>
          <w:szCs w:val="22"/>
        </w:rPr>
      </w:pPr>
      <w:r w:rsidRPr="00130970">
        <w:rPr>
          <w:rFonts w:ascii="Calibri" w:hAnsi="Calibri" w:cs="Calibri"/>
          <w:sz w:val="22"/>
          <w:szCs w:val="22"/>
        </w:rPr>
        <w:t>If</w:t>
      </w:r>
      <w:r w:rsidR="009C241E">
        <w:rPr>
          <w:rFonts w:ascii="Calibri" w:hAnsi="Calibri" w:cs="Calibri"/>
          <w:sz w:val="22"/>
          <w:szCs w:val="22"/>
        </w:rPr>
        <w:t xml:space="preserve"> the</w:t>
      </w:r>
      <w:r w:rsidRPr="00130970">
        <w:rPr>
          <w:rFonts w:ascii="Calibri" w:hAnsi="Calibri" w:cs="Calibri"/>
          <w:sz w:val="22"/>
          <w:szCs w:val="22"/>
        </w:rPr>
        <w:t xml:space="preserve"> RAN is requested to modify S-NSSAI</w:t>
      </w:r>
      <w:r w:rsidR="00771D31" w:rsidRPr="00130970">
        <w:rPr>
          <w:rFonts w:ascii="Calibri" w:hAnsi="Calibri" w:cs="Calibri"/>
          <w:sz w:val="22"/>
          <w:szCs w:val="22"/>
        </w:rPr>
        <w:t xml:space="preserve"> by 5GC (see NGAP PDU Session Resource Modify procedure), </w:t>
      </w:r>
      <w:r w:rsidR="00D46D0B">
        <w:rPr>
          <w:rFonts w:ascii="Calibri" w:hAnsi="Calibri" w:cs="Calibri"/>
          <w:sz w:val="22"/>
          <w:szCs w:val="22"/>
        </w:rPr>
        <w:t xml:space="preserve">the </w:t>
      </w:r>
      <w:r w:rsidR="00771D31" w:rsidRPr="00130970">
        <w:rPr>
          <w:rFonts w:ascii="Calibri" w:hAnsi="Calibri" w:cs="Calibri"/>
          <w:sz w:val="22"/>
          <w:szCs w:val="22"/>
        </w:rPr>
        <w:t xml:space="preserve">RAN </w:t>
      </w:r>
      <w:r w:rsidR="00EC7FBF" w:rsidRPr="00130970">
        <w:rPr>
          <w:rFonts w:ascii="Calibri" w:hAnsi="Calibri" w:cs="Calibri"/>
          <w:sz w:val="22"/>
          <w:szCs w:val="22"/>
        </w:rPr>
        <w:t>signals</w:t>
      </w:r>
      <w:r w:rsidR="007579A6" w:rsidRPr="00130970">
        <w:rPr>
          <w:rFonts w:ascii="Calibri" w:hAnsi="Calibri" w:cs="Calibri"/>
          <w:sz w:val="22"/>
          <w:szCs w:val="22"/>
        </w:rPr>
        <w:t xml:space="preserve"> to the UE </w:t>
      </w:r>
      <w:r w:rsidR="00EC7FBF" w:rsidRPr="00130970">
        <w:rPr>
          <w:rFonts w:ascii="Calibri" w:hAnsi="Calibri" w:cs="Calibri"/>
          <w:sz w:val="22"/>
          <w:szCs w:val="22"/>
        </w:rPr>
        <w:t xml:space="preserve">that </w:t>
      </w:r>
      <w:r w:rsidR="007579A6" w:rsidRPr="00130970">
        <w:rPr>
          <w:rFonts w:ascii="Calibri" w:hAnsi="Calibri" w:cs="Calibri"/>
          <w:sz w:val="22"/>
          <w:szCs w:val="22"/>
        </w:rPr>
        <w:t>the</w:t>
      </w:r>
      <w:r w:rsidR="00EC7FBF" w:rsidRPr="00130970">
        <w:rPr>
          <w:rFonts w:ascii="Calibri" w:hAnsi="Calibri" w:cs="Calibri"/>
          <w:sz w:val="22"/>
          <w:szCs w:val="22"/>
        </w:rPr>
        <w:t>re is a</w:t>
      </w:r>
      <w:r w:rsidR="007579A6" w:rsidRPr="00130970">
        <w:rPr>
          <w:rFonts w:ascii="Calibri" w:hAnsi="Calibri" w:cs="Calibri"/>
          <w:sz w:val="22"/>
          <w:szCs w:val="22"/>
        </w:rPr>
        <w:t xml:space="preserve"> new S-NSSAI</w:t>
      </w:r>
      <w:r w:rsidR="00EC7FBF" w:rsidRPr="00130970">
        <w:rPr>
          <w:rFonts w:ascii="Calibri" w:hAnsi="Calibri" w:cs="Calibri"/>
          <w:sz w:val="22"/>
          <w:szCs w:val="22"/>
        </w:rPr>
        <w:t xml:space="preserve"> associated to the QoE measurement</w:t>
      </w:r>
      <w:r w:rsidR="007579A6" w:rsidRPr="00130970">
        <w:rPr>
          <w:rFonts w:ascii="Calibri" w:hAnsi="Calibri" w:cs="Calibri"/>
          <w:sz w:val="22"/>
          <w:szCs w:val="22"/>
        </w:rPr>
        <w:t xml:space="preserve">, but the </w:t>
      </w:r>
      <w:r w:rsidR="003C12D8" w:rsidRPr="00130970">
        <w:rPr>
          <w:rFonts w:ascii="Calibri" w:hAnsi="Calibri" w:cs="Calibri"/>
          <w:sz w:val="22"/>
          <w:szCs w:val="22"/>
        </w:rPr>
        <w:t>application layer specific configuration</w:t>
      </w:r>
      <w:r w:rsidR="00EC7FBF" w:rsidRPr="00130970">
        <w:rPr>
          <w:rFonts w:ascii="Calibri" w:hAnsi="Calibri" w:cs="Calibri"/>
          <w:sz w:val="22"/>
          <w:szCs w:val="22"/>
        </w:rPr>
        <w:t xml:space="preserve"> is not </w:t>
      </w:r>
      <w:r w:rsidR="009531CD">
        <w:rPr>
          <w:rFonts w:ascii="Calibri" w:hAnsi="Calibri" w:cs="Calibri"/>
          <w:sz w:val="22"/>
          <w:szCs w:val="22"/>
        </w:rPr>
        <w:t>involved</w:t>
      </w:r>
      <w:r w:rsidR="003C12D8" w:rsidRPr="00130970">
        <w:rPr>
          <w:rFonts w:ascii="Calibri" w:hAnsi="Calibri" w:cs="Calibri"/>
          <w:sz w:val="22"/>
          <w:szCs w:val="22"/>
        </w:rPr>
        <w:t>.</w:t>
      </w:r>
    </w:p>
    <w:p w14:paraId="132BCC77" w14:textId="7D810A1E" w:rsidR="00F22BB8" w:rsidRPr="00130970" w:rsidRDefault="00D46D0B" w:rsidP="00E63A24">
      <w:pPr>
        <w:pStyle w:val="ListParagraph"/>
        <w:numPr>
          <w:ilvl w:val="0"/>
          <w:numId w:val="20"/>
        </w:numPr>
        <w:spacing w:before="120" w:after="0"/>
        <w:jc w:val="left"/>
        <w:rPr>
          <w:rFonts w:ascii="Calibri" w:hAnsi="Calibri" w:cs="Calibri"/>
          <w:sz w:val="22"/>
          <w:szCs w:val="22"/>
        </w:rPr>
      </w:pPr>
      <w:r>
        <w:rPr>
          <w:rFonts w:ascii="Calibri" w:hAnsi="Calibri" w:cs="Calibri"/>
          <w:sz w:val="22"/>
          <w:szCs w:val="22"/>
        </w:rPr>
        <w:t xml:space="preserve">The </w:t>
      </w:r>
      <w:r w:rsidR="00235F6C" w:rsidRPr="00130970">
        <w:rPr>
          <w:rFonts w:ascii="Calibri" w:hAnsi="Calibri" w:cs="Calibri"/>
          <w:sz w:val="22"/>
          <w:szCs w:val="22"/>
        </w:rPr>
        <w:t>UE sends to</w:t>
      </w:r>
      <w:r w:rsidR="009C241E">
        <w:rPr>
          <w:rFonts w:ascii="Calibri" w:hAnsi="Calibri" w:cs="Calibri"/>
          <w:sz w:val="22"/>
          <w:szCs w:val="22"/>
        </w:rPr>
        <w:t xml:space="preserve"> the</w:t>
      </w:r>
      <w:r w:rsidR="00235F6C" w:rsidRPr="00130970">
        <w:rPr>
          <w:rFonts w:ascii="Calibri" w:hAnsi="Calibri" w:cs="Calibri"/>
          <w:sz w:val="22"/>
          <w:szCs w:val="22"/>
        </w:rPr>
        <w:t xml:space="preserve"> RAN QoE reports</w:t>
      </w:r>
      <w:r w:rsidR="0003197A" w:rsidRPr="00130970">
        <w:rPr>
          <w:rFonts w:ascii="Calibri" w:hAnsi="Calibri" w:cs="Calibri"/>
          <w:sz w:val="22"/>
          <w:szCs w:val="22"/>
        </w:rPr>
        <w:t xml:space="preserve"> </w:t>
      </w:r>
      <w:r w:rsidR="002E4EDC" w:rsidRPr="00130970">
        <w:rPr>
          <w:rFonts w:ascii="Calibri" w:hAnsi="Calibri" w:cs="Calibri"/>
          <w:sz w:val="22"/>
          <w:szCs w:val="22"/>
        </w:rPr>
        <w:t xml:space="preserve">together with the one (or more) </w:t>
      </w:r>
      <w:r w:rsidR="0003197A" w:rsidRPr="00130970">
        <w:rPr>
          <w:rFonts w:ascii="Calibri" w:hAnsi="Calibri" w:cs="Calibri"/>
          <w:sz w:val="22"/>
          <w:szCs w:val="22"/>
        </w:rPr>
        <w:t>S-NSSAI</w:t>
      </w:r>
      <w:r w:rsidR="002E4EDC" w:rsidRPr="00130970">
        <w:rPr>
          <w:rFonts w:ascii="Calibri" w:hAnsi="Calibri" w:cs="Calibri"/>
          <w:sz w:val="22"/>
          <w:szCs w:val="22"/>
        </w:rPr>
        <w:t xml:space="preserve"> </w:t>
      </w:r>
      <w:r w:rsidR="00616991" w:rsidRPr="00130970">
        <w:rPr>
          <w:rFonts w:ascii="Calibri" w:hAnsi="Calibri" w:cs="Calibri"/>
          <w:sz w:val="22"/>
          <w:szCs w:val="22"/>
        </w:rPr>
        <w:t xml:space="preserve">used by the UE during the </w:t>
      </w:r>
      <w:r w:rsidR="0016126E">
        <w:rPr>
          <w:rFonts w:ascii="Calibri" w:hAnsi="Calibri" w:cs="Calibri"/>
          <w:sz w:val="22"/>
          <w:szCs w:val="22"/>
        </w:rPr>
        <w:t xml:space="preserve">time of </w:t>
      </w:r>
      <w:r w:rsidR="00616991" w:rsidRPr="00130970">
        <w:rPr>
          <w:rFonts w:ascii="Calibri" w:hAnsi="Calibri" w:cs="Calibri"/>
          <w:sz w:val="22"/>
          <w:szCs w:val="22"/>
        </w:rPr>
        <w:t>QoE measurements collection.</w:t>
      </w:r>
    </w:p>
    <w:p w14:paraId="08DADB7D" w14:textId="2E6EF580" w:rsidR="00872053" w:rsidRDefault="008A2A8B" w:rsidP="00E63A24">
      <w:pPr>
        <w:spacing w:before="120" w:after="0"/>
        <w:jc w:val="left"/>
        <w:rPr>
          <w:rFonts w:asciiTheme="minorHAnsi" w:hAnsiTheme="minorHAnsi" w:cstheme="minorHAnsi"/>
          <w:b/>
          <w:bCs/>
          <w:sz w:val="22"/>
          <w:szCs w:val="22"/>
          <w:lang w:val="en-US"/>
        </w:rPr>
      </w:pPr>
      <w:r w:rsidRPr="00511919">
        <w:rPr>
          <w:rFonts w:asciiTheme="minorHAnsi" w:hAnsiTheme="minorHAnsi" w:cstheme="minorHAnsi"/>
          <w:b/>
          <w:bCs/>
          <w:sz w:val="22"/>
          <w:szCs w:val="22"/>
          <w:lang w:val="en-US"/>
        </w:rPr>
        <w:t xml:space="preserve">Proposal </w:t>
      </w:r>
      <w:r w:rsidR="00110165">
        <w:rPr>
          <w:rFonts w:asciiTheme="minorHAnsi" w:hAnsiTheme="minorHAnsi" w:cstheme="minorHAnsi"/>
          <w:b/>
          <w:bCs/>
          <w:sz w:val="22"/>
          <w:szCs w:val="22"/>
          <w:lang w:val="en-US"/>
        </w:rPr>
        <w:t>7</w:t>
      </w:r>
      <w:r w:rsidRPr="00511919">
        <w:rPr>
          <w:rFonts w:asciiTheme="minorHAnsi" w:hAnsiTheme="minorHAnsi" w:cstheme="minorHAnsi"/>
          <w:b/>
          <w:bCs/>
          <w:sz w:val="22"/>
          <w:szCs w:val="22"/>
          <w:lang w:val="en-US"/>
        </w:rPr>
        <w:t xml:space="preserve">: </w:t>
      </w:r>
      <w:r w:rsidR="00511919" w:rsidRPr="00511919">
        <w:rPr>
          <w:rFonts w:asciiTheme="minorHAnsi" w:hAnsiTheme="minorHAnsi" w:cstheme="minorHAnsi"/>
          <w:b/>
          <w:bCs/>
          <w:sz w:val="22"/>
          <w:szCs w:val="22"/>
          <w:lang w:val="en-US"/>
        </w:rPr>
        <w:t xml:space="preserve">Per-slice QoE </w:t>
      </w:r>
      <w:r w:rsidR="007D1756">
        <w:rPr>
          <w:rFonts w:asciiTheme="minorHAnsi" w:hAnsiTheme="minorHAnsi" w:cstheme="minorHAnsi"/>
          <w:b/>
          <w:bCs/>
          <w:sz w:val="22"/>
          <w:szCs w:val="22"/>
          <w:lang w:val="en-US"/>
        </w:rPr>
        <w:t xml:space="preserve">measurements </w:t>
      </w:r>
      <w:r w:rsidR="00511919" w:rsidRPr="00511919">
        <w:rPr>
          <w:rFonts w:asciiTheme="minorHAnsi" w:hAnsiTheme="minorHAnsi" w:cstheme="minorHAnsi"/>
          <w:b/>
          <w:bCs/>
          <w:sz w:val="22"/>
          <w:szCs w:val="22"/>
          <w:lang w:val="en-US"/>
        </w:rPr>
        <w:t>can b</w:t>
      </w:r>
      <w:r w:rsidR="00511919">
        <w:rPr>
          <w:rFonts w:asciiTheme="minorHAnsi" w:hAnsiTheme="minorHAnsi" w:cstheme="minorHAnsi"/>
          <w:b/>
          <w:bCs/>
          <w:sz w:val="22"/>
          <w:szCs w:val="22"/>
          <w:lang w:val="en-US"/>
        </w:rPr>
        <w:t xml:space="preserve">e supported </w:t>
      </w:r>
      <w:r w:rsidR="00AB6543">
        <w:rPr>
          <w:rFonts w:asciiTheme="minorHAnsi" w:hAnsiTheme="minorHAnsi" w:cstheme="minorHAnsi"/>
          <w:b/>
          <w:bCs/>
          <w:sz w:val="22"/>
          <w:szCs w:val="22"/>
          <w:lang w:val="en-US"/>
        </w:rPr>
        <w:t>as follows</w:t>
      </w:r>
      <w:r w:rsidR="00511919">
        <w:rPr>
          <w:rFonts w:asciiTheme="minorHAnsi" w:hAnsiTheme="minorHAnsi" w:cstheme="minorHAnsi"/>
          <w:b/>
          <w:bCs/>
          <w:sz w:val="22"/>
          <w:szCs w:val="22"/>
          <w:lang w:val="en-US"/>
        </w:rPr>
        <w:t>:</w:t>
      </w:r>
    </w:p>
    <w:p w14:paraId="3DC62284" w14:textId="4955CA29" w:rsidR="007D1756" w:rsidRDefault="0061385B" w:rsidP="007D1756">
      <w:pPr>
        <w:pStyle w:val="ListParagraph"/>
        <w:numPr>
          <w:ilvl w:val="0"/>
          <w:numId w:val="34"/>
        </w:numPr>
        <w:spacing w:before="120" w:after="0"/>
        <w:jc w:val="left"/>
        <w:rPr>
          <w:rFonts w:asciiTheme="minorHAnsi" w:hAnsiTheme="minorHAnsi" w:cstheme="minorHAnsi"/>
          <w:b/>
          <w:bCs/>
          <w:sz w:val="22"/>
          <w:szCs w:val="22"/>
          <w:lang w:val="en-US"/>
        </w:rPr>
      </w:pPr>
      <w:r w:rsidRPr="00872053">
        <w:rPr>
          <w:rFonts w:asciiTheme="minorHAnsi" w:hAnsiTheme="minorHAnsi" w:cstheme="minorHAnsi"/>
          <w:b/>
          <w:bCs/>
          <w:sz w:val="22"/>
          <w:szCs w:val="22"/>
          <w:lang w:val="en-US"/>
        </w:rPr>
        <w:t xml:space="preserve">The </w:t>
      </w:r>
      <w:r w:rsidR="00511919" w:rsidRPr="00872053">
        <w:rPr>
          <w:rFonts w:asciiTheme="minorHAnsi" w:hAnsiTheme="minorHAnsi" w:cstheme="minorHAnsi"/>
          <w:b/>
          <w:bCs/>
          <w:sz w:val="22"/>
          <w:szCs w:val="22"/>
          <w:lang w:val="en-US"/>
        </w:rPr>
        <w:t xml:space="preserve">RAN receives </w:t>
      </w:r>
      <w:r w:rsidR="002D1118" w:rsidRPr="00872053">
        <w:rPr>
          <w:rFonts w:asciiTheme="minorHAnsi" w:hAnsiTheme="minorHAnsi" w:cstheme="minorHAnsi"/>
          <w:b/>
          <w:bCs/>
          <w:sz w:val="22"/>
          <w:szCs w:val="22"/>
          <w:lang w:val="en-US"/>
        </w:rPr>
        <w:t>a QoE configuration with a list of S-NSSAIs per service type</w:t>
      </w:r>
      <w:r w:rsidR="007D1756">
        <w:rPr>
          <w:rFonts w:asciiTheme="minorHAnsi" w:hAnsiTheme="minorHAnsi" w:cstheme="minorHAnsi"/>
          <w:b/>
          <w:bCs/>
          <w:sz w:val="22"/>
          <w:szCs w:val="22"/>
          <w:lang w:val="en-US"/>
        </w:rPr>
        <w:t>.</w:t>
      </w:r>
    </w:p>
    <w:p w14:paraId="448F7C43" w14:textId="61C7EC54" w:rsidR="007D1756" w:rsidRDefault="0061385B" w:rsidP="007D1756">
      <w:pPr>
        <w:pStyle w:val="ListParagraph"/>
        <w:numPr>
          <w:ilvl w:val="0"/>
          <w:numId w:val="34"/>
        </w:numPr>
        <w:spacing w:before="120" w:after="0"/>
        <w:jc w:val="left"/>
        <w:rPr>
          <w:rFonts w:asciiTheme="minorHAnsi" w:hAnsiTheme="minorHAnsi" w:cstheme="minorHAnsi"/>
          <w:b/>
          <w:bCs/>
          <w:sz w:val="22"/>
          <w:szCs w:val="22"/>
          <w:lang w:val="en-US"/>
        </w:rPr>
      </w:pPr>
      <w:r w:rsidRPr="00872053">
        <w:rPr>
          <w:rFonts w:asciiTheme="minorHAnsi" w:hAnsiTheme="minorHAnsi" w:cstheme="minorHAnsi"/>
          <w:b/>
          <w:bCs/>
          <w:sz w:val="22"/>
          <w:szCs w:val="22"/>
          <w:lang w:val="en-US"/>
        </w:rPr>
        <w:t xml:space="preserve">The </w:t>
      </w:r>
      <w:r w:rsidR="00D05683" w:rsidRPr="00872053">
        <w:rPr>
          <w:rFonts w:asciiTheme="minorHAnsi" w:hAnsiTheme="minorHAnsi" w:cstheme="minorHAnsi"/>
          <w:b/>
          <w:bCs/>
          <w:sz w:val="22"/>
          <w:szCs w:val="22"/>
          <w:lang w:val="en-US"/>
        </w:rPr>
        <w:t xml:space="preserve">RAN sends a QoE configuration to </w:t>
      </w:r>
      <w:r w:rsidR="00F54EF4">
        <w:rPr>
          <w:rFonts w:asciiTheme="minorHAnsi" w:hAnsiTheme="minorHAnsi" w:cstheme="minorHAnsi"/>
          <w:b/>
          <w:bCs/>
          <w:sz w:val="22"/>
          <w:szCs w:val="22"/>
          <w:lang w:val="en-US"/>
        </w:rPr>
        <w:t>the</w:t>
      </w:r>
      <w:r w:rsidR="00083B71" w:rsidRPr="00872053">
        <w:rPr>
          <w:rFonts w:asciiTheme="minorHAnsi" w:hAnsiTheme="minorHAnsi" w:cstheme="minorHAnsi"/>
          <w:b/>
          <w:bCs/>
          <w:sz w:val="22"/>
          <w:szCs w:val="22"/>
          <w:lang w:val="en-US"/>
        </w:rPr>
        <w:t xml:space="preserve"> </w:t>
      </w:r>
      <w:r w:rsidR="00D05683" w:rsidRPr="00872053">
        <w:rPr>
          <w:rFonts w:asciiTheme="minorHAnsi" w:hAnsiTheme="minorHAnsi" w:cstheme="minorHAnsi"/>
          <w:b/>
          <w:bCs/>
          <w:sz w:val="22"/>
          <w:szCs w:val="22"/>
          <w:lang w:val="en-US"/>
        </w:rPr>
        <w:t xml:space="preserve">UE </w:t>
      </w:r>
      <w:r w:rsidR="00D11C6D" w:rsidRPr="00872053">
        <w:rPr>
          <w:rFonts w:asciiTheme="minorHAnsi" w:hAnsiTheme="minorHAnsi" w:cstheme="minorHAnsi"/>
          <w:b/>
          <w:bCs/>
          <w:sz w:val="22"/>
          <w:szCs w:val="22"/>
          <w:lang w:val="en-US"/>
        </w:rPr>
        <w:t>and includes, outside the application layer container,</w:t>
      </w:r>
      <w:r w:rsidR="00572FAD" w:rsidRPr="00872053">
        <w:rPr>
          <w:rFonts w:asciiTheme="minorHAnsi" w:hAnsiTheme="minorHAnsi" w:cstheme="minorHAnsi"/>
          <w:b/>
          <w:bCs/>
          <w:sz w:val="22"/>
          <w:szCs w:val="22"/>
          <w:lang w:val="en-US"/>
        </w:rPr>
        <w:t xml:space="preserve"> the S-NSSAI mapped to </w:t>
      </w:r>
      <w:r w:rsidR="00083B71" w:rsidRPr="00872053">
        <w:rPr>
          <w:rFonts w:asciiTheme="minorHAnsi" w:hAnsiTheme="minorHAnsi" w:cstheme="minorHAnsi"/>
          <w:b/>
          <w:bCs/>
          <w:sz w:val="22"/>
          <w:szCs w:val="22"/>
          <w:lang w:val="en-US"/>
        </w:rPr>
        <w:t>PDU Session</w:t>
      </w:r>
      <w:r w:rsidR="00D11C6D" w:rsidRPr="00872053">
        <w:rPr>
          <w:rFonts w:asciiTheme="minorHAnsi" w:hAnsiTheme="minorHAnsi" w:cstheme="minorHAnsi"/>
          <w:b/>
          <w:bCs/>
          <w:sz w:val="22"/>
          <w:szCs w:val="22"/>
          <w:lang w:val="en-US"/>
        </w:rPr>
        <w:t xml:space="preserve"> set</w:t>
      </w:r>
      <w:r w:rsidR="007D1756">
        <w:rPr>
          <w:rFonts w:asciiTheme="minorHAnsi" w:hAnsiTheme="minorHAnsi" w:cstheme="minorHAnsi"/>
          <w:b/>
          <w:bCs/>
          <w:sz w:val="22"/>
          <w:szCs w:val="22"/>
          <w:lang w:val="en-US"/>
        </w:rPr>
        <w:t xml:space="preserve"> </w:t>
      </w:r>
      <w:r w:rsidR="00D11C6D" w:rsidRPr="00872053">
        <w:rPr>
          <w:rFonts w:asciiTheme="minorHAnsi" w:hAnsiTheme="minorHAnsi" w:cstheme="minorHAnsi"/>
          <w:b/>
          <w:bCs/>
          <w:sz w:val="22"/>
          <w:szCs w:val="22"/>
          <w:lang w:val="en-US"/>
        </w:rPr>
        <w:t>up for the UE</w:t>
      </w:r>
      <w:r w:rsidR="007D1756">
        <w:rPr>
          <w:rFonts w:asciiTheme="minorHAnsi" w:hAnsiTheme="minorHAnsi" w:cstheme="minorHAnsi"/>
          <w:b/>
          <w:bCs/>
          <w:sz w:val="22"/>
          <w:szCs w:val="22"/>
          <w:lang w:val="en-US"/>
        </w:rPr>
        <w:t>.</w:t>
      </w:r>
    </w:p>
    <w:p w14:paraId="494316FE" w14:textId="26F0E99F" w:rsidR="007D1756" w:rsidRDefault="00D30B42" w:rsidP="007D1756">
      <w:pPr>
        <w:pStyle w:val="ListParagraph"/>
        <w:numPr>
          <w:ilvl w:val="0"/>
          <w:numId w:val="34"/>
        </w:numPr>
        <w:spacing w:before="120" w:after="0"/>
        <w:jc w:val="left"/>
        <w:rPr>
          <w:rFonts w:asciiTheme="minorHAnsi" w:hAnsiTheme="minorHAnsi" w:cstheme="minorHAnsi"/>
          <w:b/>
          <w:bCs/>
          <w:sz w:val="22"/>
          <w:szCs w:val="22"/>
          <w:lang w:val="en-US"/>
        </w:rPr>
      </w:pPr>
      <w:r w:rsidRPr="00872053">
        <w:rPr>
          <w:rFonts w:asciiTheme="minorHAnsi" w:hAnsiTheme="minorHAnsi" w:cstheme="minorHAnsi"/>
          <w:b/>
          <w:bCs/>
          <w:sz w:val="22"/>
          <w:szCs w:val="22"/>
          <w:lang w:val="en-US"/>
        </w:rPr>
        <w:t xml:space="preserve">In case of S-NSSAI change </w:t>
      </w:r>
      <w:r w:rsidR="00A24A48" w:rsidRPr="00872053">
        <w:rPr>
          <w:rFonts w:asciiTheme="minorHAnsi" w:hAnsiTheme="minorHAnsi" w:cstheme="minorHAnsi"/>
          <w:b/>
          <w:bCs/>
          <w:sz w:val="22"/>
          <w:szCs w:val="22"/>
          <w:lang w:val="en-US"/>
        </w:rPr>
        <w:t>due to PDU Session Resource Modify</w:t>
      </w:r>
      <w:r w:rsidR="002561C6">
        <w:rPr>
          <w:rFonts w:asciiTheme="minorHAnsi" w:hAnsiTheme="minorHAnsi" w:cstheme="minorHAnsi"/>
          <w:b/>
          <w:bCs/>
          <w:sz w:val="22"/>
          <w:szCs w:val="22"/>
          <w:lang w:val="en-US"/>
        </w:rPr>
        <w:t xml:space="preserve"> procedure execution</w:t>
      </w:r>
      <w:r w:rsidR="00A24A48" w:rsidRPr="00872053">
        <w:rPr>
          <w:rFonts w:asciiTheme="minorHAnsi" w:hAnsiTheme="minorHAnsi" w:cstheme="minorHAnsi"/>
          <w:b/>
          <w:bCs/>
          <w:sz w:val="22"/>
          <w:szCs w:val="22"/>
          <w:lang w:val="en-US"/>
        </w:rPr>
        <w:t xml:space="preserve">, </w:t>
      </w:r>
      <w:r w:rsidR="002561C6">
        <w:rPr>
          <w:rFonts w:asciiTheme="minorHAnsi" w:hAnsiTheme="minorHAnsi" w:cstheme="minorHAnsi"/>
          <w:b/>
          <w:bCs/>
          <w:sz w:val="22"/>
          <w:szCs w:val="22"/>
          <w:lang w:val="en-US"/>
        </w:rPr>
        <w:t>t</w:t>
      </w:r>
      <w:r w:rsidR="003020E7" w:rsidRPr="00872053">
        <w:rPr>
          <w:rFonts w:asciiTheme="minorHAnsi" w:hAnsiTheme="minorHAnsi" w:cstheme="minorHAnsi"/>
          <w:b/>
          <w:bCs/>
          <w:sz w:val="22"/>
          <w:szCs w:val="22"/>
          <w:lang w:val="en-US"/>
        </w:rPr>
        <w:t xml:space="preserve">he </w:t>
      </w:r>
      <w:r w:rsidR="00A24A48" w:rsidRPr="00872053">
        <w:rPr>
          <w:rFonts w:asciiTheme="minorHAnsi" w:hAnsiTheme="minorHAnsi" w:cstheme="minorHAnsi"/>
          <w:b/>
          <w:bCs/>
          <w:sz w:val="22"/>
          <w:szCs w:val="22"/>
          <w:lang w:val="en-US"/>
        </w:rPr>
        <w:t>RAN sends to a UE the new S-NSSAI</w:t>
      </w:r>
      <w:r w:rsidR="002561C6">
        <w:rPr>
          <w:rFonts w:asciiTheme="minorHAnsi" w:hAnsiTheme="minorHAnsi" w:cstheme="minorHAnsi"/>
          <w:b/>
          <w:bCs/>
          <w:sz w:val="22"/>
          <w:szCs w:val="22"/>
          <w:lang w:val="en-US"/>
        </w:rPr>
        <w:t>.</w:t>
      </w:r>
    </w:p>
    <w:p w14:paraId="258C73D4" w14:textId="2F151ABF" w:rsidR="002D1118" w:rsidRPr="00872053" w:rsidRDefault="003020E7" w:rsidP="007D1756">
      <w:pPr>
        <w:pStyle w:val="ListParagraph"/>
        <w:numPr>
          <w:ilvl w:val="0"/>
          <w:numId w:val="34"/>
        </w:numPr>
        <w:spacing w:before="120" w:after="0"/>
        <w:jc w:val="left"/>
        <w:rPr>
          <w:rFonts w:asciiTheme="minorHAnsi" w:hAnsiTheme="minorHAnsi" w:cstheme="minorHAnsi"/>
          <w:b/>
          <w:bCs/>
          <w:sz w:val="22"/>
          <w:szCs w:val="22"/>
          <w:lang w:val="en-US"/>
        </w:rPr>
      </w:pPr>
      <w:r w:rsidRPr="00872053">
        <w:rPr>
          <w:rFonts w:asciiTheme="minorHAnsi" w:hAnsiTheme="minorHAnsi" w:cstheme="minorHAnsi"/>
          <w:b/>
          <w:bCs/>
          <w:sz w:val="22"/>
          <w:szCs w:val="22"/>
          <w:lang w:val="en-US"/>
        </w:rPr>
        <w:t xml:space="preserve">The </w:t>
      </w:r>
      <w:r w:rsidR="0016126E" w:rsidRPr="00872053">
        <w:rPr>
          <w:rFonts w:asciiTheme="minorHAnsi" w:hAnsiTheme="minorHAnsi" w:cstheme="minorHAnsi"/>
          <w:b/>
          <w:bCs/>
          <w:sz w:val="22"/>
          <w:szCs w:val="22"/>
          <w:lang w:val="en-US"/>
        </w:rPr>
        <w:t xml:space="preserve">RAN receives from </w:t>
      </w:r>
      <w:r w:rsidR="00F54EF4">
        <w:rPr>
          <w:rFonts w:asciiTheme="minorHAnsi" w:hAnsiTheme="minorHAnsi" w:cstheme="minorHAnsi"/>
          <w:b/>
          <w:bCs/>
          <w:sz w:val="22"/>
          <w:szCs w:val="22"/>
          <w:lang w:val="en-US"/>
        </w:rPr>
        <w:t xml:space="preserve">the </w:t>
      </w:r>
      <w:r w:rsidR="0016126E" w:rsidRPr="00872053">
        <w:rPr>
          <w:rFonts w:asciiTheme="minorHAnsi" w:hAnsiTheme="minorHAnsi" w:cstheme="minorHAnsi"/>
          <w:b/>
          <w:bCs/>
          <w:sz w:val="22"/>
          <w:szCs w:val="22"/>
          <w:lang w:val="en-US"/>
        </w:rPr>
        <w:t>UE QoE reports which include, outside application layer container, the S-NSSAI</w:t>
      </w:r>
      <w:r w:rsidR="00421FF2" w:rsidRPr="00872053">
        <w:rPr>
          <w:rFonts w:asciiTheme="minorHAnsi" w:hAnsiTheme="minorHAnsi" w:cstheme="minorHAnsi"/>
          <w:b/>
          <w:bCs/>
          <w:sz w:val="22"/>
          <w:szCs w:val="22"/>
          <w:lang w:val="en-US"/>
        </w:rPr>
        <w:t>(</w:t>
      </w:r>
      <w:r w:rsidR="0016126E" w:rsidRPr="00872053">
        <w:rPr>
          <w:rFonts w:asciiTheme="minorHAnsi" w:hAnsiTheme="minorHAnsi" w:cstheme="minorHAnsi"/>
          <w:b/>
          <w:bCs/>
          <w:sz w:val="22"/>
          <w:szCs w:val="22"/>
          <w:lang w:val="en-US"/>
        </w:rPr>
        <w:t>s</w:t>
      </w:r>
      <w:r w:rsidR="00421FF2" w:rsidRPr="00872053">
        <w:rPr>
          <w:rFonts w:asciiTheme="minorHAnsi" w:hAnsiTheme="minorHAnsi" w:cstheme="minorHAnsi"/>
          <w:b/>
          <w:bCs/>
          <w:sz w:val="22"/>
          <w:szCs w:val="22"/>
          <w:lang w:val="en-US"/>
        </w:rPr>
        <w:t>)</w:t>
      </w:r>
      <w:r w:rsidR="0016126E" w:rsidRPr="00872053">
        <w:rPr>
          <w:rFonts w:asciiTheme="minorHAnsi" w:hAnsiTheme="minorHAnsi" w:cstheme="minorHAnsi"/>
          <w:b/>
          <w:bCs/>
          <w:sz w:val="22"/>
          <w:szCs w:val="22"/>
          <w:lang w:val="en-US"/>
        </w:rPr>
        <w:t xml:space="preserve"> used by the UE during QoE measurement collection.</w:t>
      </w:r>
    </w:p>
    <w:p w14:paraId="2D743581" w14:textId="254BD641" w:rsidR="00956EE0" w:rsidRPr="005D1368" w:rsidRDefault="00446498" w:rsidP="00956EE0">
      <w:pPr>
        <w:pStyle w:val="Heading2"/>
        <w:rPr>
          <w:rFonts w:asciiTheme="minorHAnsi" w:hAnsiTheme="minorHAnsi" w:cstheme="minorHAnsi"/>
          <w:sz w:val="36"/>
          <w:szCs w:val="36"/>
        </w:rPr>
      </w:pPr>
      <w:r>
        <w:rPr>
          <w:rFonts w:asciiTheme="minorHAnsi" w:hAnsiTheme="minorHAnsi" w:cstheme="minorHAnsi"/>
          <w:sz w:val="36"/>
          <w:szCs w:val="36"/>
        </w:rPr>
        <w:t>The reply to the RAN2</w:t>
      </w:r>
      <w:r w:rsidR="00956EE0">
        <w:rPr>
          <w:rFonts w:asciiTheme="minorHAnsi" w:hAnsiTheme="minorHAnsi" w:cstheme="minorHAnsi"/>
          <w:sz w:val="36"/>
          <w:szCs w:val="36"/>
        </w:rPr>
        <w:t xml:space="preserve"> LS</w:t>
      </w:r>
    </w:p>
    <w:p w14:paraId="0B1AB3A8" w14:textId="26DB77ED" w:rsidR="007411AF" w:rsidRPr="00130970" w:rsidRDefault="0012431D" w:rsidP="00E63A24">
      <w:pPr>
        <w:spacing w:before="120" w:after="0"/>
        <w:jc w:val="left"/>
        <w:rPr>
          <w:rFonts w:ascii="Calibri" w:hAnsi="Calibri" w:cs="Calibri"/>
          <w:sz w:val="22"/>
          <w:szCs w:val="22"/>
        </w:rPr>
      </w:pPr>
      <w:r>
        <w:rPr>
          <w:rFonts w:ascii="Calibri" w:hAnsi="Calibri" w:cs="Calibri"/>
          <w:sz w:val="22"/>
          <w:szCs w:val="22"/>
        </w:rPr>
        <w:t xml:space="preserve">The </w:t>
      </w:r>
      <w:r w:rsidR="00774F6B" w:rsidRPr="00130970">
        <w:rPr>
          <w:rFonts w:ascii="Calibri" w:hAnsi="Calibri" w:cs="Calibri"/>
          <w:sz w:val="22"/>
          <w:szCs w:val="22"/>
        </w:rPr>
        <w:t xml:space="preserve">LS </w:t>
      </w:r>
      <w:r w:rsidR="003B4F0D" w:rsidRPr="003B4F0D">
        <w:rPr>
          <w:rFonts w:ascii="Calibri" w:hAnsi="Calibri" w:cs="Calibri"/>
          <w:sz w:val="22"/>
          <w:szCs w:val="22"/>
        </w:rPr>
        <w:t>R3-</w:t>
      </w:r>
      <w:r w:rsidR="003B4F0D" w:rsidRPr="002E3EF6">
        <w:rPr>
          <w:rFonts w:ascii="Calibri" w:hAnsi="Calibri" w:cs="Calibri"/>
          <w:sz w:val="22"/>
          <w:szCs w:val="22"/>
        </w:rPr>
        <w:t xml:space="preserve">213124 </w:t>
      </w:r>
      <w:r w:rsidR="00774F6B" w:rsidRPr="002E3EF6">
        <w:rPr>
          <w:rFonts w:ascii="Calibri" w:hAnsi="Calibri" w:cs="Calibri"/>
          <w:sz w:val="22"/>
          <w:szCs w:val="22"/>
        </w:rPr>
        <w:t>(R2-2106776), has been</w:t>
      </w:r>
      <w:r w:rsidR="00774F6B" w:rsidRPr="00130970">
        <w:rPr>
          <w:rFonts w:ascii="Calibri" w:hAnsi="Calibri" w:cs="Calibri"/>
          <w:sz w:val="22"/>
          <w:szCs w:val="22"/>
        </w:rPr>
        <w:t xml:space="preserve"> received requesting RAN3 to provide feedback on </w:t>
      </w:r>
      <w:r w:rsidR="00651C5C">
        <w:rPr>
          <w:rFonts w:ascii="Calibri" w:hAnsi="Calibri" w:cs="Calibri"/>
          <w:sz w:val="22"/>
          <w:szCs w:val="22"/>
        </w:rPr>
        <w:t>two</w:t>
      </w:r>
      <w:r w:rsidR="00774F6B" w:rsidRPr="00130970">
        <w:rPr>
          <w:rFonts w:ascii="Calibri" w:hAnsi="Calibri" w:cs="Calibri"/>
          <w:sz w:val="22"/>
          <w:szCs w:val="22"/>
        </w:rPr>
        <w:t xml:space="preserve"> issues</w:t>
      </w:r>
      <w:r w:rsidR="003B4F0D">
        <w:rPr>
          <w:rFonts w:ascii="Calibri" w:hAnsi="Calibri" w:cs="Calibri"/>
          <w:sz w:val="22"/>
          <w:szCs w:val="22"/>
        </w:rPr>
        <w:t>.</w:t>
      </w:r>
    </w:p>
    <w:p w14:paraId="49213020" w14:textId="77777777" w:rsidR="00774F6B" w:rsidRPr="00130970" w:rsidRDefault="00774F6B" w:rsidP="00E63A24">
      <w:pPr>
        <w:spacing w:before="120" w:after="0"/>
        <w:ind w:left="360"/>
        <w:jc w:val="left"/>
        <w:rPr>
          <w:rFonts w:ascii="Calibri" w:hAnsi="Calibri" w:cs="Calibri"/>
          <w:i/>
          <w:sz w:val="22"/>
          <w:szCs w:val="22"/>
          <w:u w:val="single"/>
        </w:rPr>
      </w:pPr>
      <w:r w:rsidRPr="00130970">
        <w:rPr>
          <w:rFonts w:ascii="Calibri" w:hAnsi="Calibri" w:cs="Calibri"/>
          <w:i/>
          <w:sz w:val="22"/>
          <w:szCs w:val="22"/>
          <w:u w:val="single"/>
        </w:rPr>
        <w:t>Issue 1: Modify the QoE measurement configuration to UE</w:t>
      </w:r>
    </w:p>
    <w:p w14:paraId="19401D69" w14:textId="77777777" w:rsidR="00774F6B" w:rsidRPr="00130970" w:rsidRDefault="00774F6B" w:rsidP="00E63A24">
      <w:pPr>
        <w:spacing w:before="120" w:after="0"/>
        <w:ind w:left="360"/>
        <w:jc w:val="left"/>
        <w:rPr>
          <w:rFonts w:ascii="Calibri" w:hAnsi="Calibri" w:cs="Calibri"/>
          <w:i/>
          <w:sz w:val="22"/>
          <w:szCs w:val="22"/>
        </w:rPr>
      </w:pPr>
      <w:r w:rsidRPr="00130970">
        <w:rPr>
          <w:rFonts w:ascii="Calibri" w:hAnsi="Calibri" w:cs="Calibri"/>
          <w:i/>
          <w:sz w:val="22"/>
          <w:szCs w:val="22"/>
        </w:rPr>
        <w:t>RAN2 is discussing QoE configuration signalling support, and RAN2 agreed QoE configuration are encapsulated in a transparent container in the RRC messages. RAN2 does not see the scenario that a QoE measurement configuration already configured in the UE will be modified for e.g., a certain service type or a QoE Reference, and assumes modification is not supported in RRC signalling. RAN2 would like SA5/RAN3 to confirm this assumption.</w:t>
      </w:r>
    </w:p>
    <w:p w14:paraId="609DB504" w14:textId="209E5ACA" w:rsidR="00EF0F61" w:rsidRPr="00130970" w:rsidRDefault="00EF0F61" w:rsidP="00E63A24">
      <w:pPr>
        <w:spacing w:before="120" w:after="0"/>
        <w:jc w:val="left"/>
        <w:rPr>
          <w:rFonts w:ascii="Calibri" w:hAnsi="Calibri" w:cs="Calibri"/>
          <w:i/>
          <w:sz w:val="22"/>
          <w:szCs w:val="22"/>
        </w:rPr>
      </w:pPr>
      <w:r w:rsidRPr="00130970">
        <w:rPr>
          <w:rFonts w:ascii="Calibri" w:hAnsi="Calibri" w:cs="Calibri"/>
          <w:sz w:val="22"/>
          <w:szCs w:val="22"/>
        </w:rPr>
        <w:t>Concerning th</w:t>
      </w:r>
      <w:r w:rsidR="00BD6A55" w:rsidRPr="00130970">
        <w:rPr>
          <w:rFonts w:ascii="Calibri" w:hAnsi="Calibri" w:cs="Calibri"/>
          <w:sz w:val="22"/>
          <w:szCs w:val="22"/>
        </w:rPr>
        <w:t>is</w:t>
      </w:r>
      <w:r w:rsidRPr="00130970">
        <w:rPr>
          <w:rFonts w:ascii="Calibri" w:hAnsi="Calibri" w:cs="Calibri"/>
          <w:sz w:val="22"/>
          <w:szCs w:val="22"/>
        </w:rPr>
        <w:t xml:space="preserve"> </w:t>
      </w:r>
      <w:r w:rsidR="003B4F0D">
        <w:rPr>
          <w:rFonts w:ascii="Calibri" w:hAnsi="Calibri" w:cs="Calibri"/>
          <w:sz w:val="22"/>
          <w:szCs w:val="22"/>
        </w:rPr>
        <w:t xml:space="preserve">first </w:t>
      </w:r>
      <w:r w:rsidRPr="00130970">
        <w:rPr>
          <w:rFonts w:ascii="Calibri" w:hAnsi="Calibri" w:cs="Calibri"/>
          <w:sz w:val="22"/>
          <w:szCs w:val="22"/>
        </w:rPr>
        <w:t xml:space="preserve">issue, </w:t>
      </w:r>
      <w:r w:rsidR="007E6E5A" w:rsidRPr="00130970">
        <w:rPr>
          <w:rFonts w:ascii="Calibri" w:hAnsi="Calibri" w:cs="Calibri"/>
          <w:sz w:val="22"/>
          <w:szCs w:val="22"/>
        </w:rPr>
        <w:t>NGAP</w:t>
      </w:r>
      <w:r w:rsidRPr="00130970">
        <w:rPr>
          <w:rFonts w:ascii="Calibri" w:hAnsi="Calibri" w:cs="Calibri"/>
          <w:sz w:val="22"/>
          <w:szCs w:val="22"/>
        </w:rPr>
        <w:t xml:space="preserve"> PDU Session Resource Modify procedure</w:t>
      </w:r>
      <w:r w:rsidR="007E6E5A" w:rsidRPr="00130970">
        <w:rPr>
          <w:rFonts w:ascii="Calibri" w:hAnsi="Calibri" w:cs="Calibri"/>
          <w:sz w:val="22"/>
          <w:szCs w:val="22"/>
        </w:rPr>
        <w:t xml:space="preserve"> </w:t>
      </w:r>
      <w:r w:rsidR="00513B13">
        <w:rPr>
          <w:rFonts w:ascii="Calibri" w:hAnsi="Calibri" w:cs="Calibri"/>
          <w:sz w:val="22"/>
          <w:szCs w:val="22"/>
        </w:rPr>
        <w:t>needs to</w:t>
      </w:r>
      <w:r w:rsidR="007E6E5A" w:rsidRPr="00130970">
        <w:rPr>
          <w:rFonts w:ascii="Calibri" w:hAnsi="Calibri" w:cs="Calibri"/>
          <w:sz w:val="22"/>
          <w:szCs w:val="22"/>
        </w:rPr>
        <w:t xml:space="preserve"> be considered.</w:t>
      </w:r>
    </w:p>
    <w:p w14:paraId="4A37925E" w14:textId="7DFCA562" w:rsidR="00774F6B" w:rsidRPr="00130970" w:rsidRDefault="005B443E" w:rsidP="00E63A24">
      <w:pPr>
        <w:spacing w:before="120" w:after="0"/>
        <w:jc w:val="left"/>
        <w:rPr>
          <w:rFonts w:ascii="Calibri" w:hAnsi="Calibri" w:cs="Calibri"/>
          <w:sz w:val="22"/>
          <w:szCs w:val="22"/>
        </w:rPr>
      </w:pPr>
      <w:r w:rsidRPr="00130970">
        <w:rPr>
          <w:rFonts w:ascii="Calibri" w:hAnsi="Calibri" w:cs="Calibri"/>
          <w:sz w:val="22"/>
          <w:szCs w:val="22"/>
        </w:rPr>
        <w:t xml:space="preserve">If QoE measurements are ongoing for a service type and </w:t>
      </w:r>
      <w:r w:rsidR="00492228" w:rsidRPr="00130970">
        <w:rPr>
          <w:rFonts w:ascii="Calibri" w:hAnsi="Calibri" w:cs="Calibri"/>
          <w:sz w:val="22"/>
          <w:szCs w:val="22"/>
        </w:rPr>
        <w:t xml:space="preserve">for </w:t>
      </w:r>
      <w:r w:rsidR="00A543EA" w:rsidRPr="00130970">
        <w:rPr>
          <w:rFonts w:ascii="Calibri" w:hAnsi="Calibri" w:cs="Calibri"/>
          <w:sz w:val="22"/>
          <w:szCs w:val="22"/>
        </w:rPr>
        <w:t xml:space="preserve">a given S-NSSAI, </w:t>
      </w:r>
      <w:r w:rsidR="00492228" w:rsidRPr="00130970">
        <w:rPr>
          <w:rFonts w:ascii="Calibri" w:hAnsi="Calibri" w:cs="Calibri"/>
          <w:sz w:val="22"/>
          <w:szCs w:val="22"/>
        </w:rPr>
        <w:t>as a possible outcome of</w:t>
      </w:r>
      <w:r w:rsidR="00987C3A" w:rsidRPr="00130970">
        <w:rPr>
          <w:rFonts w:ascii="Calibri" w:hAnsi="Calibri" w:cs="Calibri"/>
          <w:sz w:val="22"/>
          <w:szCs w:val="22"/>
        </w:rPr>
        <w:t xml:space="preserve"> PDU Session Resource Modify procedure, a </w:t>
      </w:r>
      <w:r w:rsidR="00A543EA" w:rsidRPr="00130970">
        <w:rPr>
          <w:rFonts w:ascii="Calibri" w:hAnsi="Calibri" w:cs="Calibri"/>
          <w:sz w:val="22"/>
          <w:szCs w:val="22"/>
        </w:rPr>
        <w:t xml:space="preserve">RAN node </w:t>
      </w:r>
      <w:r w:rsidR="00987C3A" w:rsidRPr="00130970">
        <w:rPr>
          <w:rFonts w:ascii="Calibri" w:hAnsi="Calibri" w:cs="Calibri"/>
          <w:sz w:val="22"/>
          <w:szCs w:val="22"/>
        </w:rPr>
        <w:t xml:space="preserve">can </w:t>
      </w:r>
      <w:r w:rsidR="00A543EA" w:rsidRPr="00130970">
        <w:rPr>
          <w:rFonts w:ascii="Calibri" w:hAnsi="Calibri" w:cs="Calibri"/>
          <w:sz w:val="22"/>
          <w:szCs w:val="22"/>
        </w:rPr>
        <w:t xml:space="preserve">replace the </w:t>
      </w:r>
      <w:r w:rsidR="00987C3A" w:rsidRPr="00130970">
        <w:rPr>
          <w:rFonts w:ascii="Calibri" w:hAnsi="Calibri" w:cs="Calibri"/>
          <w:sz w:val="22"/>
          <w:szCs w:val="22"/>
        </w:rPr>
        <w:t xml:space="preserve">current </w:t>
      </w:r>
      <w:r w:rsidR="00A543EA" w:rsidRPr="00130970">
        <w:rPr>
          <w:rFonts w:ascii="Calibri" w:hAnsi="Calibri" w:cs="Calibri"/>
          <w:sz w:val="22"/>
          <w:szCs w:val="22"/>
        </w:rPr>
        <w:t xml:space="preserve">S-NSSAI with a new one </w:t>
      </w:r>
      <w:r w:rsidR="00C16D45" w:rsidRPr="00130970">
        <w:rPr>
          <w:rFonts w:ascii="Calibri" w:hAnsi="Calibri" w:cs="Calibri"/>
          <w:sz w:val="22"/>
          <w:szCs w:val="22"/>
        </w:rPr>
        <w:t>that is not valid in terms of “slice scope”</w:t>
      </w:r>
      <w:r w:rsidR="00984CE0">
        <w:rPr>
          <w:rFonts w:ascii="Calibri" w:hAnsi="Calibri" w:cs="Calibri"/>
          <w:sz w:val="22"/>
          <w:szCs w:val="22"/>
        </w:rPr>
        <w:t xml:space="preserve"> (</w:t>
      </w:r>
      <w:r w:rsidR="00C16D45" w:rsidRPr="00130970">
        <w:rPr>
          <w:rFonts w:ascii="Calibri" w:hAnsi="Calibri" w:cs="Calibri"/>
          <w:sz w:val="22"/>
          <w:szCs w:val="22"/>
        </w:rPr>
        <w:t>i.e.</w:t>
      </w:r>
      <w:r w:rsidR="009F0D5A">
        <w:rPr>
          <w:rFonts w:ascii="Calibri" w:hAnsi="Calibri" w:cs="Calibri"/>
          <w:sz w:val="22"/>
          <w:szCs w:val="22"/>
        </w:rPr>
        <w:t>,</w:t>
      </w:r>
      <w:r w:rsidR="00C16D45" w:rsidRPr="00130970">
        <w:rPr>
          <w:rFonts w:ascii="Calibri" w:hAnsi="Calibri" w:cs="Calibri"/>
          <w:sz w:val="22"/>
          <w:szCs w:val="22"/>
        </w:rPr>
        <w:t xml:space="preserve"> </w:t>
      </w:r>
      <w:r w:rsidR="008716DB">
        <w:rPr>
          <w:rFonts w:ascii="Calibri" w:hAnsi="Calibri" w:cs="Calibri"/>
          <w:sz w:val="22"/>
          <w:szCs w:val="22"/>
        </w:rPr>
        <w:t xml:space="preserve">the RAN node received a non-empty </w:t>
      </w:r>
      <w:r w:rsidR="00C16D45" w:rsidRPr="00130970">
        <w:rPr>
          <w:rFonts w:ascii="Calibri" w:hAnsi="Calibri" w:cs="Calibri"/>
          <w:sz w:val="22"/>
          <w:szCs w:val="22"/>
        </w:rPr>
        <w:t xml:space="preserve">list of </w:t>
      </w:r>
      <w:r w:rsidR="00701D53" w:rsidRPr="00130970">
        <w:rPr>
          <w:rFonts w:ascii="Calibri" w:hAnsi="Calibri" w:cs="Calibri"/>
          <w:sz w:val="22"/>
          <w:szCs w:val="22"/>
        </w:rPr>
        <w:t>S-NSSAI</w:t>
      </w:r>
      <w:r w:rsidR="00D631C4">
        <w:rPr>
          <w:rFonts w:ascii="Calibri" w:hAnsi="Calibri" w:cs="Calibri"/>
          <w:sz w:val="22"/>
          <w:szCs w:val="22"/>
        </w:rPr>
        <w:t xml:space="preserve">s </w:t>
      </w:r>
      <w:r w:rsidR="00701D53" w:rsidRPr="00130970">
        <w:rPr>
          <w:rFonts w:ascii="Calibri" w:hAnsi="Calibri" w:cs="Calibri"/>
          <w:sz w:val="22"/>
          <w:szCs w:val="22"/>
        </w:rPr>
        <w:t>in</w:t>
      </w:r>
      <w:r w:rsidR="00D631C4">
        <w:rPr>
          <w:rFonts w:ascii="Calibri" w:hAnsi="Calibri" w:cs="Calibri"/>
          <w:sz w:val="22"/>
          <w:szCs w:val="22"/>
        </w:rPr>
        <w:t xml:space="preserve"> the</w:t>
      </w:r>
      <w:r w:rsidR="00701D53" w:rsidRPr="00130970">
        <w:rPr>
          <w:rFonts w:ascii="Calibri" w:hAnsi="Calibri" w:cs="Calibri"/>
          <w:sz w:val="22"/>
          <w:szCs w:val="22"/>
        </w:rPr>
        <w:t xml:space="preserve"> QoE configuration and the </w:t>
      </w:r>
      <w:r w:rsidR="00C16D45" w:rsidRPr="00130970">
        <w:rPr>
          <w:rFonts w:ascii="Calibri" w:hAnsi="Calibri" w:cs="Calibri"/>
          <w:sz w:val="22"/>
          <w:szCs w:val="22"/>
        </w:rPr>
        <w:t xml:space="preserve">new S-NSSAI is </w:t>
      </w:r>
      <w:r w:rsidR="00A543EA" w:rsidRPr="00130970">
        <w:rPr>
          <w:rFonts w:ascii="Calibri" w:hAnsi="Calibri" w:cs="Calibri"/>
          <w:sz w:val="22"/>
          <w:szCs w:val="22"/>
        </w:rPr>
        <w:t xml:space="preserve">not </w:t>
      </w:r>
      <w:r w:rsidR="00C72002" w:rsidRPr="00130970">
        <w:rPr>
          <w:rFonts w:ascii="Calibri" w:hAnsi="Calibri" w:cs="Calibri"/>
          <w:sz w:val="22"/>
          <w:szCs w:val="22"/>
        </w:rPr>
        <w:t xml:space="preserve">included </w:t>
      </w:r>
      <w:r w:rsidR="00A543EA" w:rsidRPr="00130970">
        <w:rPr>
          <w:rFonts w:ascii="Calibri" w:hAnsi="Calibri" w:cs="Calibri"/>
          <w:sz w:val="22"/>
          <w:szCs w:val="22"/>
        </w:rPr>
        <w:t>in the list</w:t>
      </w:r>
      <w:r w:rsidR="00984CE0">
        <w:rPr>
          <w:rFonts w:ascii="Calibri" w:hAnsi="Calibri" w:cs="Calibri"/>
          <w:sz w:val="22"/>
          <w:szCs w:val="22"/>
        </w:rPr>
        <w:t>)</w:t>
      </w:r>
      <w:r w:rsidR="00701D53" w:rsidRPr="00130970">
        <w:rPr>
          <w:rFonts w:ascii="Calibri" w:hAnsi="Calibri" w:cs="Calibri"/>
          <w:sz w:val="22"/>
          <w:szCs w:val="22"/>
        </w:rPr>
        <w:t>. In this case</w:t>
      </w:r>
      <w:r w:rsidR="00AD1253" w:rsidRPr="00130970">
        <w:rPr>
          <w:rFonts w:ascii="Calibri" w:hAnsi="Calibri" w:cs="Calibri"/>
          <w:sz w:val="22"/>
          <w:szCs w:val="22"/>
        </w:rPr>
        <w:t xml:space="preserve"> </w:t>
      </w:r>
      <w:r w:rsidR="004209E9" w:rsidRPr="00130970">
        <w:rPr>
          <w:rFonts w:ascii="Calibri" w:hAnsi="Calibri" w:cs="Calibri"/>
          <w:sz w:val="22"/>
          <w:szCs w:val="22"/>
        </w:rPr>
        <w:t>a problem</w:t>
      </w:r>
      <w:r w:rsidR="009F0D5A">
        <w:rPr>
          <w:rFonts w:ascii="Calibri" w:hAnsi="Calibri" w:cs="Calibri"/>
          <w:sz w:val="22"/>
          <w:szCs w:val="22"/>
        </w:rPr>
        <w:t xml:space="preserve"> similar to the one</w:t>
      </w:r>
      <w:r w:rsidR="004209E9" w:rsidRPr="00130970">
        <w:rPr>
          <w:rFonts w:ascii="Calibri" w:hAnsi="Calibri" w:cs="Calibri"/>
          <w:sz w:val="22"/>
          <w:szCs w:val="22"/>
        </w:rPr>
        <w:t xml:space="preserve"> </w:t>
      </w:r>
      <w:r w:rsidR="00FA3E69" w:rsidRPr="00130970">
        <w:rPr>
          <w:rFonts w:ascii="Calibri" w:hAnsi="Calibri" w:cs="Calibri"/>
          <w:sz w:val="22"/>
          <w:szCs w:val="22"/>
        </w:rPr>
        <w:t>of</w:t>
      </w:r>
      <w:r w:rsidR="00A426DF" w:rsidRPr="00130970">
        <w:rPr>
          <w:rFonts w:ascii="Calibri" w:hAnsi="Calibri" w:cs="Calibri"/>
          <w:sz w:val="22"/>
          <w:szCs w:val="22"/>
        </w:rPr>
        <w:t xml:space="preserve"> a UE moving to a RAN node </w:t>
      </w:r>
      <w:r w:rsidR="00701D53" w:rsidRPr="00130970">
        <w:rPr>
          <w:rFonts w:ascii="Calibri" w:hAnsi="Calibri" w:cs="Calibri"/>
          <w:sz w:val="22"/>
          <w:szCs w:val="22"/>
        </w:rPr>
        <w:t xml:space="preserve">that does </w:t>
      </w:r>
      <w:r w:rsidR="00A426DF" w:rsidRPr="00130970">
        <w:rPr>
          <w:rFonts w:ascii="Calibri" w:hAnsi="Calibri" w:cs="Calibri"/>
          <w:sz w:val="22"/>
          <w:szCs w:val="22"/>
        </w:rPr>
        <w:t xml:space="preserve">not support QoE or </w:t>
      </w:r>
      <w:r w:rsidR="00701D53" w:rsidRPr="00130970">
        <w:rPr>
          <w:rFonts w:ascii="Calibri" w:hAnsi="Calibri" w:cs="Calibri"/>
          <w:sz w:val="22"/>
          <w:szCs w:val="22"/>
        </w:rPr>
        <w:t xml:space="preserve">is </w:t>
      </w:r>
      <w:r w:rsidR="00A426DF" w:rsidRPr="00130970">
        <w:rPr>
          <w:rFonts w:ascii="Calibri" w:hAnsi="Calibri" w:cs="Calibri"/>
          <w:sz w:val="22"/>
          <w:szCs w:val="22"/>
        </w:rPr>
        <w:t>outside area scope</w:t>
      </w:r>
      <w:r w:rsidR="00D24E5E">
        <w:rPr>
          <w:rFonts w:ascii="Calibri" w:hAnsi="Calibri" w:cs="Calibri"/>
          <w:sz w:val="22"/>
          <w:szCs w:val="22"/>
        </w:rPr>
        <w:t xml:space="preserve"> </w:t>
      </w:r>
      <w:r w:rsidR="009F0D5A">
        <w:rPr>
          <w:rFonts w:ascii="Calibri" w:hAnsi="Calibri" w:cs="Calibri"/>
          <w:sz w:val="22"/>
          <w:szCs w:val="22"/>
        </w:rPr>
        <w:t xml:space="preserve">will arise </w:t>
      </w:r>
      <w:r w:rsidR="00D24E5E" w:rsidRPr="00FE0288">
        <w:rPr>
          <w:rFonts w:ascii="Calibri" w:hAnsi="Calibri" w:cs="Calibri"/>
          <w:sz w:val="22"/>
          <w:szCs w:val="22"/>
        </w:rPr>
        <w:t>(discussed in R3-21</w:t>
      </w:r>
      <w:r w:rsidR="00FE0288" w:rsidRPr="00FE0288">
        <w:rPr>
          <w:rFonts w:ascii="Calibri" w:hAnsi="Calibri" w:cs="Calibri"/>
          <w:sz w:val="22"/>
          <w:szCs w:val="22"/>
        </w:rPr>
        <w:t>3319</w:t>
      </w:r>
      <w:r w:rsidR="00D24E5E" w:rsidRPr="00FE0288">
        <w:rPr>
          <w:rFonts w:ascii="Calibri" w:hAnsi="Calibri" w:cs="Calibri"/>
          <w:sz w:val="22"/>
          <w:szCs w:val="22"/>
        </w:rPr>
        <w:t>)</w:t>
      </w:r>
      <w:r w:rsidR="00A426DF" w:rsidRPr="00FE0288">
        <w:rPr>
          <w:rFonts w:ascii="Calibri" w:hAnsi="Calibri" w:cs="Calibri"/>
          <w:sz w:val="22"/>
          <w:szCs w:val="22"/>
        </w:rPr>
        <w:t>.</w:t>
      </w:r>
    </w:p>
    <w:p w14:paraId="51FDA75E" w14:textId="78697234" w:rsidR="009106B5" w:rsidRPr="00DF7AB9" w:rsidRDefault="00A5768D" w:rsidP="00E63A24">
      <w:pPr>
        <w:spacing w:before="120" w:after="0"/>
        <w:jc w:val="left"/>
        <w:rPr>
          <w:rFonts w:ascii="Calibri" w:hAnsi="Calibri" w:cs="Calibri"/>
          <w:sz w:val="22"/>
          <w:szCs w:val="22"/>
          <w:lang w:val="en-US"/>
        </w:rPr>
      </w:pPr>
      <w:r w:rsidRPr="00130970">
        <w:rPr>
          <w:rFonts w:ascii="Calibri" w:hAnsi="Calibri" w:cs="Calibri"/>
          <w:sz w:val="22"/>
          <w:szCs w:val="22"/>
          <w:lang w:val="en-US"/>
        </w:rPr>
        <w:t>I</w:t>
      </w:r>
      <w:r w:rsidR="007A76EF" w:rsidRPr="00130970">
        <w:rPr>
          <w:rFonts w:ascii="Calibri" w:hAnsi="Calibri" w:cs="Calibri"/>
          <w:sz w:val="22"/>
          <w:szCs w:val="22"/>
          <w:lang w:val="en-US"/>
        </w:rPr>
        <w:t xml:space="preserve">f </w:t>
      </w:r>
      <w:r w:rsidR="00FD3A6D" w:rsidRPr="00130970">
        <w:rPr>
          <w:rFonts w:ascii="Calibri" w:hAnsi="Calibri" w:cs="Calibri"/>
          <w:sz w:val="22"/>
          <w:szCs w:val="22"/>
          <w:lang w:val="en-US"/>
        </w:rPr>
        <w:t xml:space="preserve">the </w:t>
      </w:r>
      <w:r w:rsidR="007A76EF" w:rsidRPr="00130970">
        <w:rPr>
          <w:rFonts w:ascii="Calibri" w:hAnsi="Calibri" w:cs="Calibri"/>
          <w:sz w:val="22"/>
          <w:szCs w:val="22"/>
          <w:lang w:val="en-US"/>
        </w:rPr>
        <w:t>new S-NSSAI</w:t>
      </w:r>
      <w:r w:rsidRPr="00130970">
        <w:rPr>
          <w:rFonts w:ascii="Calibri" w:hAnsi="Calibri" w:cs="Calibri"/>
          <w:sz w:val="22"/>
          <w:szCs w:val="22"/>
          <w:lang w:val="en-US"/>
        </w:rPr>
        <w:t xml:space="preserve"> is</w:t>
      </w:r>
      <w:r w:rsidR="00FD3A6D" w:rsidRPr="00130970">
        <w:rPr>
          <w:rFonts w:ascii="Calibri" w:hAnsi="Calibri" w:cs="Calibri"/>
          <w:sz w:val="22"/>
          <w:szCs w:val="22"/>
          <w:lang w:val="en-US"/>
        </w:rPr>
        <w:t xml:space="preserve"> valid from a “</w:t>
      </w:r>
      <w:r w:rsidR="005E3DA3" w:rsidRPr="00130970">
        <w:rPr>
          <w:rFonts w:ascii="Calibri" w:hAnsi="Calibri" w:cs="Calibri"/>
          <w:sz w:val="22"/>
          <w:szCs w:val="22"/>
          <w:lang w:val="en-US"/>
        </w:rPr>
        <w:t>slice</w:t>
      </w:r>
      <w:r w:rsidR="00FD3A6D" w:rsidRPr="00130970">
        <w:rPr>
          <w:rFonts w:ascii="Calibri" w:hAnsi="Calibri" w:cs="Calibri"/>
          <w:sz w:val="22"/>
          <w:szCs w:val="22"/>
          <w:lang w:val="en-US"/>
        </w:rPr>
        <w:t xml:space="preserve"> scope” point of view</w:t>
      </w:r>
      <w:r w:rsidR="007A76EF" w:rsidRPr="00130970">
        <w:rPr>
          <w:rFonts w:ascii="Calibri" w:hAnsi="Calibri" w:cs="Calibri"/>
          <w:sz w:val="22"/>
          <w:szCs w:val="22"/>
          <w:lang w:val="en-US"/>
        </w:rPr>
        <w:t xml:space="preserve">, </w:t>
      </w:r>
      <w:r w:rsidR="00FD3A6D" w:rsidRPr="00130970">
        <w:rPr>
          <w:rFonts w:ascii="Calibri" w:hAnsi="Calibri" w:cs="Calibri"/>
          <w:sz w:val="22"/>
          <w:szCs w:val="22"/>
          <w:lang w:val="en-US"/>
        </w:rPr>
        <w:t xml:space="preserve">one way to solve the situation is that RAN signals to the UE the new S-NSSAI associated to the QoE measurement, </w:t>
      </w:r>
      <w:r w:rsidR="005E3DA3" w:rsidRPr="00130970">
        <w:rPr>
          <w:rFonts w:ascii="Calibri" w:hAnsi="Calibri" w:cs="Calibri"/>
          <w:sz w:val="22"/>
          <w:szCs w:val="22"/>
          <w:lang w:val="en-US"/>
        </w:rPr>
        <w:t xml:space="preserve">and </w:t>
      </w:r>
      <w:r w:rsidR="00FD3A6D" w:rsidRPr="00130970">
        <w:rPr>
          <w:rFonts w:ascii="Calibri" w:hAnsi="Calibri" w:cs="Calibri"/>
          <w:sz w:val="22"/>
          <w:szCs w:val="22"/>
          <w:lang w:val="en-US"/>
        </w:rPr>
        <w:t xml:space="preserve">no modification </w:t>
      </w:r>
      <w:r w:rsidR="005E3DA3" w:rsidRPr="00130970">
        <w:rPr>
          <w:rFonts w:ascii="Calibri" w:hAnsi="Calibri" w:cs="Calibri"/>
          <w:sz w:val="22"/>
          <w:szCs w:val="22"/>
          <w:lang w:val="en-US"/>
        </w:rPr>
        <w:t xml:space="preserve">is applied to the </w:t>
      </w:r>
      <w:r w:rsidR="00FD3A6D" w:rsidRPr="00130970">
        <w:rPr>
          <w:rFonts w:ascii="Calibri" w:hAnsi="Calibri" w:cs="Calibri"/>
          <w:sz w:val="22"/>
          <w:szCs w:val="22"/>
          <w:lang w:val="en-US"/>
        </w:rPr>
        <w:t>existing application layer specific configuration. Note that releasing the</w:t>
      </w:r>
      <w:r w:rsidR="009106B5" w:rsidRPr="00130970">
        <w:rPr>
          <w:rFonts w:ascii="Calibri" w:hAnsi="Calibri" w:cs="Calibri"/>
          <w:sz w:val="22"/>
          <w:szCs w:val="22"/>
          <w:lang w:val="en-US"/>
        </w:rPr>
        <w:t xml:space="preserve"> </w:t>
      </w:r>
      <w:r w:rsidR="00B214C6" w:rsidRPr="00130970">
        <w:rPr>
          <w:rFonts w:ascii="Calibri" w:hAnsi="Calibri" w:cs="Calibri"/>
          <w:sz w:val="22"/>
          <w:szCs w:val="22"/>
          <w:lang w:val="en-US"/>
        </w:rPr>
        <w:t>existing</w:t>
      </w:r>
      <w:r w:rsidR="009106B5" w:rsidRPr="00130970">
        <w:rPr>
          <w:rFonts w:ascii="Calibri" w:hAnsi="Calibri" w:cs="Calibri"/>
          <w:sz w:val="22"/>
          <w:szCs w:val="22"/>
          <w:lang w:val="en-US"/>
        </w:rPr>
        <w:t xml:space="preserve"> QoE configuratio</w:t>
      </w:r>
      <w:r w:rsidR="005E01B6" w:rsidRPr="00130970">
        <w:rPr>
          <w:rFonts w:ascii="Calibri" w:hAnsi="Calibri" w:cs="Calibri"/>
          <w:sz w:val="22"/>
          <w:szCs w:val="22"/>
          <w:lang w:val="en-US"/>
        </w:rPr>
        <w:t>n</w:t>
      </w:r>
      <w:r w:rsidR="00FD3A6D" w:rsidRPr="00130970">
        <w:rPr>
          <w:rFonts w:ascii="Calibri" w:hAnsi="Calibri" w:cs="Calibri"/>
          <w:sz w:val="22"/>
          <w:szCs w:val="22"/>
          <w:lang w:val="en-US"/>
        </w:rPr>
        <w:t xml:space="preserve"> </w:t>
      </w:r>
      <w:r w:rsidR="0080501C">
        <w:rPr>
          <w:rFonts w:ascii="Calibri" w:hAnsi="Calibri" w:cs="Calibri"/>
          <w:sz w:val="22"/>
          <w:szCs w:val="22"/>
          <w:lang w:val="en-US"/>
        </w:rPr>
        <w:t xml:space="preserve">while the application session is ongoing </w:t>
      </w:r>
      <w:r w:rsidR="00D0293B" w:rsidRPr="00130970">
        <w:rPr>
          <w:rFonts w:ascii="Calibri" w:hAnsi="Calibri" w:cs="Calibri"/>
          <w:sz w:val="22"/>
          <w:szCs w:val="22"/>
          <w:lang w:val="en-US"/>
        </w:rPr>
        <w:t>(</w:t>
      </w:r>
      <w:r w:rsidR="00FD3A6D" w:rsidRPr="00130970">
        <w:rPr>
          <w:rFonts w:ascii="Calibri" w:hAnsi="Calibri" w:cs="Calibri"/>
          <w:sz w:val="22"/>
          <w:szCs w:val="22"/>
          <w:lang w:val="en-US"/>
        </w:rPr>
        <w:t xml:space="preserve">and </w:t>
      </w:r>
      <w:r w:rsidR="00B214C6" w:rsidRPr="00130970">
        <w:rPr>
          <w:rFonts w:ascii="Calibri" w:hAnsi="Calibri" w:cs="Calibri"/>
          <w:sz w:val="22"/>
          <w:szCs w:val="22"/>
          <w:lang w:val="en-US"/>
        </w:rPr>
        <w:t>discard</w:t>
      </w:r>
      <w:r w:rsidR="00FD3A6D" w:rsidRPr="00130970">
        <w:rPr>
          <w:rFonts w:ascii="Calibri" w:hAnsi="Calibri" w:cs="Calibri"/>
          <w:sz w:val="22"/>
          <w:szCs w:val="22"/>
          <w:lang w:val="en-US"/>
        </w:rPr>
        <w:t>ing</w:t>
      </w:r>
      <w:r w:rsidR="00B214C6" w:rsidRPr="00130970">
        <w:rPr>
          <w:rFonts w:ascii="Calibri" w:hAnsi="Calibri" w:cs="Calibri"/>
          <w:sz w:val="22"/>
          <w:szCs w:val="22"/>
          <w:lang w:val="en-US"/>
        </w:rPr>
        <w:t xml:space="preserve"> the complete session</w:t>
      </w:r>
      <w:r w:rsidR="00D0293B" w:rsidRPr="00130970">
        <w:rPr>
          <w:rFonts w:ascii="Calibri" w:hAnsi="Calibri" w:cs="Calibri"/>
          <w:sz w:val="22"/>
          <w:szCs w:val="22"/>
          <w:lang w:val="en-US"/>
        </w:rPr>
        <w:t>)</w:t>
      </w:r>
      <w:r w:rsidR="00613B8C" w:rsidRPr="00130970">
        <w:rPr>
          <w:rFonts w:ascii="Calibri" w:hAnsi="Calibri" w:cs="Calibri"/>
          <w:sz w:val="22"/>
          <w:szCs w:val="22"/>
          <w:lang w:val="en-US"/>
        </w:rPr>
        <w:t xml:space="preserve"> </w:t>
      </w:r>
      <w:r w:rsidR="008D7A95" w:rsidRPr="008D7A95">
        <w:rPr>
          <w:rFonts w:ascii="Calibri" w:hAnsi="Calibri" w:cs="Calibri"/>
          <w:b/>
          <w:bCs/>
          <w:sz w:val="22"/>
          <w:szCs w:val="22"/>
          <w:lang w:val="en-US"/>
        </w:rPr>
        <w:t>contradicts the</w:t>
      </w:r>
      <w:r w:rsidR="00DB3E94" w:rsidRPr="008D7A95">
        <w:rPr>
          <w:rFonts w:ascii="Calibri" w:hAnsi="Calibri" w:cs="Calibri"/>
          <w:b/>
          <w:bCs/>
          <w:sz w:val="22"/>
          <w:szCs w:val="22"/>
          <w:lang w:val="en-US"/>
        </w:rPr>
        <w:t xml:space="preserve"> </w:t>
      </w:r>
      <w:r w:rsidR="005E01B6" w:rsidRPr="00130970">
        <w:rPr>
          <w:rFonts w:ascii="Calibri" w:hAnsi="Calibri" w:cs="Calibri"/>
          <w:b/>
          <w:sz w:val="22"/>
          <w:szCs w:val="22"/>
          <w:lang w:val="en-US"/>
        </w:rPr>
        <w:t>SA4 requirements</w:t>
      </w:r>
      <w:r w:rsidR="00FD3A6D" w:rsidRPr="00130970">
        <w:rPr>
          <w:rFonts w:ascii="Calibri" w:hAnsi="Calibri" w:cs="Calibri"/>
          <w:sz w:val="22"/>
          <w:szCs w:val="22"/>
          <w:lang w:val="en-US"/>
        </w:rPr>
        <w:t>.</w:t>
      </w:r>
      <w:r w:rsidR="005E01B6" w:rsidRPr="00130970">
        <w:rPr>
          <w:rFonts w:ascii="Calibri" w:hAnsi="Calibri" w:cs="Calibri"/>
          <w:sz w:val="22"/>
          <w:szCs w:val="22"/>
          <w:lang w:val="en-US"/>
        </w:rPr>
        <w:t xml:space="preserve"> </w:t>
      </w:r>
    </w:p>
    <w:p w14:paraId="69C3875A" w14:textId="654168A7" w:rsidR="00E911DB" w:rsidRDefault="00D92E4B" w:rsidP="00E63A24">
      <w:pPr>
        <w:spacing w:before="120" w:after="0"/>
        <w:jc w:val="left"/>
        <w:rPr>
          <w:rFonts w:ascii="Calibri" w:hAnsi="Calibri" w:cs="Calibri"/>
          <w:sz w:val="22"/>
          <w:szCs w:val="22"/>
          <w:lang w:val="en-US"/>
        </w:rPr>
      </w:pPr>
      <w:r w:rsidRPr="00130970">
        <w:rPr>
          <w:rFonts w:ascii="Calibri" w:hAnsi="Calibri" w:cs="Calibri"/>
          <w:sz w:val="22"/>
          <w:szCs w:val="22"/>
          <w:lang w:val="en-US"/>
        </w:rPr>
        <w:t xml:space="preserve">If </w:t>
      </w:r>
      <w:r w:rsidR="004308BA" w:rsidRPr="00130970">
        <w:rPr>
          <w:rFonts w:ascii="Calibri" w:hAnsi="Calibri" w:cs="Calibri"/>
          <w:sz w:val="22"/>
          <w:szCs w:val="22"/>
          <w:lang w:val="en-US"/>
        </w:rPr>
        <w:t>th</w:t>
      </w:r>
      <w:r w:rsidR="00FC0260" w:rsidRPr="00130970">
        <w:rPr>
          <w:rFonts w:ascii="Calibri" w:hAnsi="Calibri" w:cs="Calibri"/>
          <w:sz w:val="22"/>
          <w:szCs w:val="22"/>
          <w:lang w:val="en-US"/>
        </w:rPr>
        <w:t xml:space="preserve">e new S-NSSAI </w:t>
      </w:r>
      <w:r w:rsidR="00967DBE" w:rsidRPr="00130970">
        <w:rPr>
          <w:rFonts w:ascii="Calibri" w:hAnsi="Calibri" w:cs="Calibri"/>
          <w:sz w:val="22"/>
          <w:szCs w:val="22"/>
          <w:lang w:val="en-US"/>
        </w:rPr>
        <w:t xml:space="preserve">is not </w:t>
      </w:r>
      <w:r w:rsidR="00772FED">
        <w:rPr>
          <w:rFonts w:ascii="Calibri" w:hAnsi="Calibri" w:cs="Calibri"/>
          <w:sz w:val="22"/>
          <w:szCs w:val="22"/>
          <w:lang w:val="en-US"/>
        </w:rPr>
        <w:t xml:space="preserve">within the slice </w:t>
      </w:r>
      <w:r w:rsidR="00821334">
        <w:rPr>
          <w:rFonts w:ascii="Calibri" w:hAnsi="Calibri" w:cs="Calibri"/>
          <w:sz w:val="22"/>
          <w:szCs w:val="22"/>
          <w:lang w:val="en-US"/>
        </w:rPr>
        <w:t>scope</w:t>
      </w:r>
      <w:r w:rsidRPr="00130970">
        <w:rPr>
          <w:rFonts w:ascii="Calibri" w:hAnsi="Calibri" w:cs="Calibri"/>
          <w:sz w:val="22"/>
          <w:szCs w:val="22"/>
          <w:lang w:val="en-US"/>
        </w:rPr>
        <w:t>,</w:t>
      </w:r>
      <w:r w:rsidR="006031C9">
        <w:rPr>
          <w:rFonts w:ascii="Calibri" w:hAnsi="Calibri" w:cs="Calibri"/>
          <w:sz w:val="22"/>
          <w:szCs w:val="22"/>
          <w:lang w:val="en-US"/>
        </w:rPr>
        <w:t xml:space="preserve"> </w:t>
      </w:r>
      <w:r w:rsidR="00321F4B">
        <w:rPr>
          <w:rFonts w:ascii="Calibri" w:hAnsi="Calibri" w:cs="Calibri"/>
          <w:sz w:val="22"/>
          <w:szCs w:val="22"/>
          <w:lang w:val="en-US"/>
        </w:rPr>
        <w:t>this means that</w:t>
      </w:r>
      <w:r w:rsidR="00EE77BD">
        <w:rPr>
          <w:rFonts w:ascii="Calibri" w:hAnsi="Calibri" w:cs="Calibri"/>
          <w:sz w:val="22"/>
          <w:szCs w:val="22"/>
          <w:lang w:val="en-US"/>
        </w:rPr>
        <w:t xml:space="preserve"> it is not interesting to obtain</w:t>
      </w:r>
      <w:r w:rsidR="005A0FE7">
        <w:rPr>
          <w:rFonts w:ascii="Calibri" w:hAnsi="Calibri" w:cs="Calibri"/>
          <w:sz w:val="22"/>
          <w:szCs w:val="22"/>
          <w:lang w:val="en-US"/>
        </w:rPr>
        <w:t xml:space="preserve"> QoE</w:t>
      </w:r>
      <w:r w:rsidR="003F38FB">
        <w:rPr>
          <w:rFonts w:ascii="Calibri" w:hAnsi="Calibri" w:cs="Calibri"/>
          <w:sz w:val="22"/>
          <w:szCs w:val="22"/>
          <w:lang w:val="en-US"/>
        </w:rPr>
        <w:t xml:space="preserve"> measurements for that S-NSSAI, and</w:t>
      </w:r>
      <w:r w:rsidRPr="00130970">
        <w:rPr>
          <w:rFonts w:ascii="Calibri" w:hAnsi="Calibri" w:cs="Calibri"/>
          <w:sz w:val="22"/>
          <w:szCs w:val="22"/>
          <w:lang w:val="en-US"/>
        </w:rPr>
        <w:t xml:space="preserve"> </w:t>
      </w:r>
      <w:r w:rsidR="000377E8">
        <w:rPr>
          <w:rFonts w:ascii="Calibri" w:hAnsi="Calibri" w:cs="Calibri"/>
          <w:sz w:val="22"/>
          <w:szCs w:val="22"/>
          <w:lang w:val="en-US"/>
        </w:rPr>
        <w:t xml:space="preserve">the simpler solution seems to </w:t>
      </w:r>
      <w:r w:rsidR="003F38FB">
        <w:rPr>
          <w:rFonts w:ascii="Calibri" w:hAnsi="Calibri" w:cs="Calibri"/>
          <w:sz w:val="22"/>
          <w:szCs w:val="22"/>
          <w:lang w:val="en-US"/>
        </w:rPr>
        <w:t xml:space="preserve">release the QoE configuration </w:t>
      </w:r>
      <w:r w:rsidR="00A22DC3">
        <w:rPr>
          <w:rFonts w:ascii="Calibri" w:hAnsi="Calibri" w:cs="Calibri"/>
          <w:sz w:val="22"/>
          <w:szCs w:val="22"/>
          <w:lang w:val="en-US"/>
        </w:rPr>
        <w:t xml:space="preserve">to avoid that </w:t>
      </w:r>
      <w:r w:rsidR="008E36B3">
        <w:rPr>
          <w:rFonts w:ascii="Calibri" w:hAnsi="Calibri" w:cs="Calibri"/>
          <w:sz w:val="22"/>
          <w:szCs w:val="22"/>
          <w:lang w:val="en-US"/>
        </w:rPr>
        <w:t xml:space="preserve">QoE </w:t>
      </w:r>
      <w:r w:rsidR="00A16456">
        <w:rPr>
          <w:rFonts w:ascii="Calibri" w:hAnsi="Calibri" w:cs="Calibri"/>
          <w:sz w:val="22"/>
          <w:szCs w:val="22"/>
          <w:lang w:val="en-US"/>
        </w:rPr>
        <w:t xml:space="preserve">measurements </w:t>
      </w:r>
      <w:r w:rsidR="008E36B3">
        <w:rPr>
          <w:rFonts w:ascii="Calibri" w:hAnsi="Calibri" w:cs="Calibri"/>
          <w:sz w:val="22"/>
          <w:szCs w:val="22"/>
          <w:lang w:val="en-US"/>
        </w:rPr>
        <w:t>associated</w:t>
      </w:r>
      <w:r w:rsidR="00CB74ED">
        <w:rPr>
          <w:rFonts w:ascii="Calibri" w:hAnsi="Calibri" w:cs="Calibri"/>
          <w:sz w:val="22"/>
          <w:szCs w:val="22"/>
          <w:lang w:val="en-US"/>
        </w:rPr>
        <w:t xml:space="preserve"> to</w:t>
      </w:r>
      <w:r w:rsidR="008E36B3">
        <w:rPr>
          <w:rFonts w:ascii="Calibri" w:hAnsi="Calibri" w:cs="Calibri"/>
          <w:sz w:val="22"/>
          <w:szCs w:val="22"/>
          <w:lang w:val="en-US"/>
        </w:rPr>
        <w:t xml:space="preserve"> the “old” S-NSSAI </w:t>
      </w:r>
      <w:r w:rsidR="004E5EB7">
        <w:rPr>
          <w:rFonts w:ascii="Calibri" w:hAnsi="Calibri" w:cs="Calibri"/>
          <w:sz w:val="22"/>
          <w:szCs w:val="22"/>
          <w:lang w:val="en-US"/>
        </w:rPr>
        <w:t xml:space="preserve">would be </w:t>
      </w:r>
      <w:r w:rsidR="008E36B3">
        <w:rPr>
          <w:rFonts w:ascii="Calibri" w:hAnsi="Calibri" w:cs="Calibri"/>
          <w:sz w:val="22"/>
          <w:szCs w:val="22"/>
          <w:lang w:val="en-US"/>
        </w:rPr>
        <w:t xml:space="preserve">combined with </w:t>
      </w:r>
      <w:r w:rsidR="00CB74ED">
        <w:rPr>
          <w:rFonts w:ascii="Calibri" w:hAnsi="Calibri" w:cs="Calibri"/>
          <w:sz w:val="22"/>
          <w:szCs w:val="22"/>
          <w:lang w:val="en-US"/>
        </w:rPr>
        <w:t xml:space="preserve">QoE measurements associated to </w:t>
      </w:r>
      <w:r w:rsidR="008E36B3">
        <w:rPr>
          <w:rFonts w:ascii="Calibri" w:hAnsi="Calibri" w:cs="Calibri"/>
          <w:sz w:val="22"/>
          <w:szCs w:val="22"/>
          <w:lang w:val="en-US"/>
        </w:rPr>
        <w:t>the new “S-NSSAI”</w:t>
      </w:r>
      <w:r w:rsidR="004F3A2F" w:rsidRPr="00130970">
        <w:rPr>
          <w:rFonts w:ascii="Calibri" w:hAnsi="Calibri" w:cs="Calibri"/>
          <w:sz w:val="22"/>
          <w:szCs w:val="22"/>
          <w:lang w:val="en-US"/>
        </w:rPr>
        <w:t>.</w:t>
      </w:r>
      <w:r w:rsidR="009C6EC8" w:rsidRPr="00130970">
        <w:rPr>
          <w:rFonts w:ascii="Calibri" w:hAnsi="Calibri" w:cs="Calibri"/>
          <w:sz w:val="22"/>
          <w:szCs w:val="22"/>
          <w:lang w:val="en-US"/>
        </w:rPr>
        <w:t xml:space="preserve"> </w:t>
      </w:r>
    </w:p>
    <w:p w14:paraId="7F2A2273" w14:textId="33A55015" w:rsidR="00E911DB" w:rsidRDefault="009A17AC" w:rsidP="00E63A24">
      <w:pPr>
        <w:spacing w:before="120" w:after="0"/>
        <w:jc w:val="left"/>
        <w:rPr>
          <w:rFonts w:ascii="Calibri" w:hAnsi="Calibri" w:cs="Calibri"/>
          <w:sz w:val="22"/>
          <w:szCs w:val="22"/>
          <w:lang w:val="en-US"/>
        </w:rPr>
      </w:pPr>
      <w:r>
        <w:rPr>
          <w:rFonts w:ascii="Calibri" w:hAnsi="Calibri" w:cs="Calibri"/>
          <w:b/>
          <w:sz w:val="22"/>
          <w:szCs w:val="22"/>
          <w:lang w:val="en-US"/>
        </w:rPr>
        <w:t xml:space="preserve">Observation 3: </w:t>
      </w:r>
      <w:r w:rsidR="002A06ED">
        <w:rPr>
          <w:rFonts w:ascii="Calibri" w:hAnsi="Calibri" w:cs="Calibri"/>
          <w:b/>
          <w:sz w:val="22"/>
          <w:szCs w:val="22"/>
          <w:lang w:val="en-US"/>
        </w:rPr>
        <w:t xml:space="preserve">An </w:t>
      </w:r>
      <w:r w:rsidR="004B5399">
        <w:rPr>
          <w:rFonts w:ascii="Calibri" w:hAnsi="Calibri" w:cs="Calibri"/>
          <w:b/>
          <w:sz w:val="22"/>
          <w:szCs w:val="22"/>
          <w:lang w:val="en-US"/>
        </w:rPr>
        <w:t xml:space="preserve">LS to RAN2 </w:t>
      </w:r>
      <w:r w:rsidR="0016126E">
        <w:rPr>
          <w:rFonts w:ascii="Calibri" w:hAnsi="Calibri" w:cs="Calibri"/>
          <w:b/>
          <w:sz w:val="22"/>
          <w:szCs w:val="22"/>
          <w:lang w:val="en-US"/>
        </w:rPr>
        <w:t>is</w:t>
      </w:r>
      <w:r w:rsidR="00827323">
        <w:rPr>
          <w:rFonts w:ascii="Calibri" w:hAnsi="Calibri" w:cs="Calibri"/>
          <w:b/>
          <w:sz w:val="22"/>
          <w:szCs w:val="22"/>
          <w:lang w:val="en-US"/>
        </w:rPr>
        <w:t xml:space="preserve"> needed</w:t>
      </w:r>
      <w:r w:rsidR="0016126E">
        <w:rPr>
          <w:rFonts w:ascii="Calibri" w:hAnsi="Calibri" w:cs="Calibri"/>
          <w:b/>
          <w:sz w:val="22"/>
          <w:szCs w:val="22"/>
          <w:lang w:val="en-US"/>
        </w:rPr>
        <w:t xml:space="preserve"> </w:t>
      </w:r>
      <w:r w:rsidR="004B5399">
        <w:rPr>
          <w:rFonts w:ascii="Calibri" w:hAnsi="Calibri" w:cs="Calibri"/>
          <w:b/>
          <w:sz w:val="22"/>
          <w:szCs w:val="22"/>
          <w:lang w:val="en-US"/>
        </w:rPr>
        <w:t>to inform that QoE modification is needed in case of S-NSSAI</w:t>
      </w:r>
      <w:r w:rsidR="0016126E">
        <w:rPr>
          <w:rFonts w:ascii="Calibri" w:hAnsi="Calibri" w:cs="Calibri"/>
          <w:b/>
          <w:sz w:val="22"/>
          <w:szCs w:val="22"/>
          <w:lang w:val="en-US"/>
        </w:rPr>
        <w:t xml:space="preserve"> change</w:t>
      </w:r>
      <w:r w:rsidR="004B5399">
        <w:rPr>
          <w:rFonts w:ascii="Calibri" w:hAnsi="Calibri" w:cs="Calibri"/>
          <w:b/>
          <w:sz w:val="22"/>
          <w:szCs w:val="22"/>
          <w:lang w:val="en-US"/>
        </w:rPr>
        <w:t>. RAN2 to take the above into account and specify</w:t>
      </w:r>
      <w:r w:rsidR="007F39FF">
        <w:rPr>
          <w:rFonts w:ascii="Calibri" w:hAnsi="Calibri" w:cs="Calibri"/>
          <w:b/>
          <w:sz w:val="22"/>
          <w:szCs w:val="22"/>
          <w:lang w:val="en-US"/>
        </w:rPr>
        <w:t xml:space="preserve"> the necessary</w:t>
      </w:r>
      <w:r w:rsidR="004B5399">
        <w:rPr>
          <w:rFonts w:ascii="Calibri" w:hAnsi="Calibri" w:cs="Calibri"/>
          <w:b/>
          <w:sz w:val="22"/>
          <w:szCs w:val="22"/>
          <w:lang w:val="en-US"/>
        </w:rPr>
        <w:t xml:space="preserve"> RRC signal</w:t>
      </w:r>
      <w:r w:rsidR="00BC6B2A">
        <w:rPr>
          <w:rFonts w:ascii="Calibri" w:hAnsi="Calibri" w:cs="Calibri"/>
          <w:b/>
          <w:sz w:val="22"/>
          <w:szCs w:val="22"/>
          <w:lang w:val="en-US"/>
        </w:rPr>
        <w:t>l</w:t>
      </w:r>
      <w:r w:rsidR="004B5399">
        <w:rPr>
          <w:rFonts w:ascii="Calibri" w:hAnsi="Calibri" w:cs="Calibri"/>
          <w:b/>
          <w:sz w:val="22"/>
          <w:szCs w:val="22"/>
          <w:lang w:val="en-US"/>
        </w:rPr>
        <w:t>ing</w:t>
      </w:r>
      <w:r w:rsidR="0016126E">
        <w:rPr>
          <w:rFonts w:ascii="Calibri" w:hAnsi="Calibri" w:cs="Calibri"/>
          <w:b/>
          <w:sz w:val="22"/>
          <w:szCs w:val="22"/>
          <w:lang w:val="en-US"/>
        </w:rPr>
        <w:t>.</w:t>
      </w:r>
    </w:p>
    <w:p w14:paraId="731B99DB" w14:textId="0D2C7FA9" w:rsidR="00AE4486" w:rsidRPr="00130970" w:rsidRDefault="00AE4486" w:rsidP="007F7E19">
      <w:pPr>
        <w:spacing w:before="120" w:after="0"/>
        <w:ind w:left="360"/>
        <w:jc w:val="left"/>
        <w:rPr>
          <w:rFonts w:ascii="Calibri" w:hAnsi="Calibri" w:cs="Calibri"/>
          <w:i/>
          <w:sz w:val="22"/>
          <w:szCs w:val="22"/>
          <w:u w:val="single"/>
        </w:rPr>
      </w:pPr>
      <w:r w:rsidRPr="00130970">
        <w:rPr>
          <w:rFonts w:ascii="Calibri" w:hAnsi="Calibri" w:cs="Calibri"/>
          <w:i/>
          <w:sz w:val="22"/>
          <w:szCs w:val="22"/>
          <w:u w:val="single"/>
        </w:rPr>
        <w:t>Issue 2: Provide multiple QoE measurement configurations for one certain service type</w:t>
      </w:r>
    </w:p>
    <w:p w14:paraId="04EA554E" w14:textId="6490A8AC" w:rsidR="00AE4486" w:rsidRPr="00130970" w:rsidRDefault="00AE4486" w:rsidP="00E63A24">
      <w:pPr>
        <w:spacing w:before="120" w:after="0"/>
        <w:ind w:left="360"/>
        <w:jc w:val="left"/>
        <w:rPr>
          <w:rFonts w:ascii="Calibri" w:hAnsi="Calibri" w:cs="Calibri"/>
          <w:i/>
          <w:sz w:val="22"/>
          <w:szCs w:val="22"/>
        </w:rPr>
      </w:pPr>
      <w:r w:rsidRPr="00130970">
        <w:rPr>
          <w:rFonts w:ascii="Calibri" w:hAnsi="Calibri" w:cs="Calibri"/>
          <w:i/>
          <w:sz w:val="22"/>
          <w:szCs w:val="22"/>
        </w:rPr>
        <w:t>RAN2 is discussing QoE configuration and reporting signalling support, and some companies mention it is possible that multiple QoE measurement configurations can be provided to UE for one certain service type, e.g. different QoE measurement configurations for different slices may be applied to one service type, or different QoE measurement configurations may be applied for different application providers. RAN2 would like to check with SA5/RAN3 whether it is possible to provide multiple QoE measurement configurations for one certain service type?</w:t>
      </w:r>
    </w:p>
    <w:p w14:paraId="65BB836B" w14:textId="7C113697" w:rsidR="00202248" w:rsidRDefault="00BD525E" w:rsidP="00E63A24">
      <w:pPr>
        <w:spacing w:before="120" w:after="0"/>
        <w:jc w:val="left"/>
        <w:rPr>
          <w:rFonts w:ascii="Calibri" w:hAnsi="Calibri" w:cs="Calibri"/>
          <w:sz w:val="22"/>
          <w:szCs w:val="22"/>
        </w:rPr>
      </w:pPr>
      <w:r w:rsidRPr="00130970">
        <w:rPr>
          <w:rFonts w:ascii="Calibri" w:hAnsi="Calibri" w:cs="Calibri"/>
          <w:sz w:val="22"/>
          <w:szCs w:val="22"/>
        </w:rPr>
        <w:t xml:space="preserve">RAN3 is </w:t>
      </w:r>
      <w:r w:rsidR="0013550D" w:rsidRPr="00130970">
        <w:rPr>
          <w:rFonts w:ascii="Calibri" w:hAnsi="Calibri" w:cs="Calibri"/>
          <w:sz w:val="22"/>
          <w:szCs w:val="22"/>
        </w:rPr>
        <w:t xml:space="preserve">also </w:t>
      </w:r>
      <w:r w:rsidRPr="00130970">
        <w:rPr>
          <w:rFonts w:ascii="Calibri" w:hAnsi="Calibri" w:cs="Calibri"/>
          <w:sz w:val="22"/>
          <w:szCs w:val="22"/>
        </w:rPr>
        <w:t xml:space="preserve">defining network signalling </w:t>
      </w:r>
      <w:r w:rsidR="00F82781" w:rsidRPr="00130970">
        <w:rPr>
          <w:rFonts w:ascii="Calibri" w:hAnsi="Calibri" w:cs="Calibri"/>
          <w:sz w:val="22"/>
          <w:szCs w:val="22"/>
        </w:rPr>
        <w:t xml:space="preserve">to support QoE configuration and reporting, and the </w:t>
      </w:r>
      <w:r w:rsidR="00200E80">
        <w:rPr>
          <w:rFonts w:ascii="Calibri" w:hAnsi="Calibri" w:cs="Calibri"/>
          <w:sz w:val="22"/>
          <w:szCs w:val="22"/>
        </w:rPr>
        <w:t>RAN3</w:t>
      </w:r>
      <w:r w:rsidR="00626596">
        <w:rPr>
          <w:rFonts w:ascii="Calibri" w:hAnsi="Calibri" w:cs="Calibri"/>
          <w:sz w:val="22"/>
          <w:szCs w:val="22"/>
        </w:rPr>
        <w:t>#112-e</w:t>
      </w:r>
      <w:r w:rsidR="00F82781" w:rsidRPr="00130970">
        <w:rPr>
          <w:rFonts w:ascii="Calibri" w:hAnsi="Calibri" w:cs="Calibri"/>
          <w:sz w:val="22"/>
          <w:szCs w:val="22"/>
        </w:rPr>
        <w:t xml:space="preserve"> agreement </w:t>
      </w:r>
      <w:r w:rsidR="00200E80">
        <w:rPr>
          <w:rFonts w:ascii="Calibri" w:hAnsi="Calibri" w:cs="Calibri"/>
          <w:sz w:val="22"/>
          <w:szCs w:val="22"/>
        </w:rPr>
        <w:t xml:space="preserve">states </w:t>
      </w:r>
      <w:r w:rsidR="00815098" w:rsidRPr="00130970">
        <w:rPr>
          <w:rFonts w:ascii="Calibri" w:hAnsi="Calibri" w:cs="Calibri"/>
          <w:sz w:val="22"/>
          <w:szCs w:val="22"/>
        </w:rPr>
        <w:t xml:space="preserve">that </w:t>
      </w:r>
      <w:r w:rsidR="008B68FF" w:rsidRPr="00130970">
        <w:rPr>
          <w:rFonts w:ascii="Calibri" w:hAnsi="Calibri" w:cs="Calibri"/>
          <w:sz w:val="22"/>
          <w:szCs w:val="22"/>
        </w:rPr>
        <w:t>RAN can receive a list of application layer container</w:t>
      </w:r>
      <w:r w:rsidR="00843E3A">
        <w:rPr>
          <w:rFonts w:ascii="Calibri" w:hAnsi="Calibri" w:cs="Calibri"/>
          <w:sz w:val="22"/>
          <w:szCs w:val="22"/>
        </w:rPr>
        <w:t>s</w:t>
      </w:r>
      <w:r w:rsidR="008B68FF" w:rsidRPr="00130970">
        <w:rPr>
          <w:rFonts w:ascii="Calibri" w:hAnsi="Calibri" w:cs="Calibri"/>
          <w:sz w:val="22"/>
          <w:szCs w:val="22"/>
        </w:rPr>
        <w:t xml:space="preserve"> and for </w:t>
      </w:r>
      <w:r w:rsidR="00815098" w:rsidRPr="00130970">
        <w:rPr>
          <w:rFonts w:ascii="Calibri" w:hAnsi="Calibri" w:cs="Calibri"/>
          <w:sz w:val="22"/>
          <w:szCs w:val="22"/>
        </w:rPr>
        <w:t>one</w:t>
      </w:r>
      <w:r w:rsidR="00804577" w:rsidRPr="00130970">
        <w:rPr>
          <w:rFonts w:ascii="Calibri" w:hAnsi="Calibri" w:cs="Calibri"/>
          <w:sz w:val="22"/>
          <w:szCs w:val="22"/>
        </w:rPr>
        <w:t xml:space="preserve"> application layer container </w:t>
      </w:r>
      <w:r w:rsidR="00C57C66">
        <w:rPr>
          <w:rFonts w:ascii="Calibri" w:hAnsi="Calibri" w:cs="Calibri"/>
          <w:sz w:val="22"/>
          <w:szCs w:val="22"/>
        </w:rPr>
        <w:t xml:space="preserve">at least </w:t>
      </w:r>
      <w:r w:rsidR="00815098" w:rsidRPr="00130970">
        <w:rPr>
          <w:rFonts w:ascii="Calibri" w:hAnsi="Calibri" w:cs="Calibri"/>
          <w:sz w:val="22"/>
          <w:szCs w:val="22"/>
        </w:rPr>
        <w:t xml:space="preserve">one </w:t>
      </w:r>
      <w:r w:rsidR="00804577" w:rsidRPr="00130970">
        <w:rPr>
          <w:rFonts w:ascii="Calibri" w:hAnsi="Calibri" w:cs="Calibri"/>
          <w:sz w:val="22"/>
          <w:szCs w:val="22"/>
        </w:rPr>
        <w:t>service type</w:t>
      </w:r>
      <w:r w:rsidR="00815098" w:rsidRPr="00130970">
        <w:rPr>
          <w:rFonts w:ascii="Calibri" w:hAnsi="Calibri" w:cs="Calibri"/>
          <w:sz w:val="22"/>
          <w:szCs w:val="22"/>
        </w:rPr>
        <w:t xml:space="preserve"> </w:t>
      </w:r>
      <w:r w:rsidR="00271366">
        <w:rPr>
          <w:rFonts w:asciiTheme="minorHAnsi" w:hAnsiTheme="minorHAnsi" w:cstheme="minorHAnsi"/>
          <w:sz w:val="22"/>
          <w:szCs w:val="22"/>
        </w:rPr>
        <w:t>for which the measurements are requested</w:t>
      </w:r>
      <w:r w:rsidR="00271366" w:rsidRPr="00130970">
        <w:rPr>
          <w:rFonts w:ascii="Calibri" w:hAnsi="Calibri" w:cs="Calibri"/>
          <w:sz w:val="22"/>
          <w:szCs w:val="22"/>
        </w:rPr>
        <w:t xml:space="preserve"> </w:t>
      </w:r>
      <w:r w:rsidR="00815098" w:rsidRPr="00130970">
        <w:rPr>
          <w:rFonts w:ascii="Calibri" w:hAnsi="Calibri" w:cs="Calibri"/>
          <w:sz w:val="22"/>
          <w:szCs w:val="22"/>
        </w:rPr>
        <w:t xml:space="preserve">is </w:t>
      </w:r>
      <w:r w:rsidR="002E3259" w:rsidRPr="00130970">
        <w:rPr>
          <w:rFonts w:ascii="Calibri" w:hAnsi="Calibri" w:cs="Calibri"/>
          <w:sz w:val="22"/>
          <w:szCs w:val="22"/>
        </w:rPr>
        <w:t>signalled</w:t>
      </w:r>
      <w:r w:rsidR="00A64B8C" w:rsidRPr="00130970">
        <w:rPr>
          <w:rFonts w:ascii="Calibri" w:hAnsi="Calibri" w:cs="Calibri"/>
          <w:sz w:val="22"/>
          <w:szCs w:val="22"/>
        </w:rPr>
        <w:t xml:space="preserve"> and a slice scope (FFS a lis</w:t>
      </w:r>
      <w:r w:rsidR="00E665F7" w:rsidRPr="00130970">
        <w:rPr>
          <w:rFonts w:ascii="Calibri" w:hAnsi="Calibri" w:cs="Calibri"/>
          <w:sz w:val="22"/>
          <w:szCs w:val="22"/>
        </w:rPr>
        <w:t>t of S-NSSAI)</w:t>
      </w:r>
      <w:r w:rsidR="00804577" w:rsidRPr="00130970">
        <w:rPr>
          <w:rFonts w:ascii="Calibri" w:hAnsi="Calibri" w:cs="Calibri"/>
          <w:sz w:val="22"/>
          <w:szCs w:val="22"/>
        </w:rPr>
        <w:t>.</w:t>
      </w:r>
      <w:r w:rsidR="002A06ED">
        <w:rPr>
          <w:rFonts w:ascii="Calibri" w:hAnsi="Calibri" w:cs="Calibri"/>
          <w:sz w:val="22"/>
          <w:szCs w:val="22"/>
        </w:rPr>
        <w:t xml:space="preserve"> </w:t>
      </w:r>
      <w:r w:rsidR="003C63A4">
        <w:rPr>
          <w:rFonts w:ascii="Calibri" w:hAnsi="Calibri" w:cs="Calibri"/>
          <w:sz w:val="22"/>
          <w:szCs w:val="22"/>
        </w:rPr>
        <w:t>T</w:t>
      </w:r>
      <w:r w:rsidR="00DC0B63" w:rsidRPr="00130970">
        <w:rPr>
          <w:rFonts w:ascii="Calibri" w:hAnsi="Calibri" w:cs="Calibri"/>
          <w:sz w:val="22"/>
          <w:szCs w:val="22"/>
        </w:rPr>
        <w:t xml:space="preserve">he </w:t>
      </w:r>
      <w:r w:rsidR="00E665F7" w:rsidRPr="00130970">
        <w:rPr>
          <w:rFonts w:ascii="Calibri" w:hAnsi="Calibri" w:cs="Calibri"/>
          <w:sz w:val="22"/>
          <w:szCs w:val="22"/>
        </w:rPr>
        <w:t>signalling</w:t>
      </w:r>
      <w:r w:rsidR="00DC0B63" w:rsidRPr="00130970">
        <w:rPr>
          <w:rFonts w:ascii="Calibri" w:hAnsi="Calibri" w:cs="Calibri"/>
          <w:sz w:val="22"/>
          <w:szCs w:val="22"/>
        </w:rPr>
        <w:t xml:space="preserve"> structure </w:t>
      </w:r>
      <w:r w:rsidR="009D2645" w:rsidRPr="00130970">
        <w:rPr>
          <w:rFonts w:ascii="Calibri" w:hAnsi="Calibri" w:cs="Calibri"/>
          <w:sz w:val="22"/>
          <w:szCs w:val="22"/>
        </w:rPr>
        <w:t>does</w:t>
      </w:r>
      <w:r w:rsidR="00DC0B63" w:rsidRPr="00130970">
        <w:rPr>
          <w:rFonts w:ascii="Calibri" w:hAnsi="Calibri" w:cs="Calibri"/>
          <w:sz w:val="22"/>
          <w:szCs w:val="22"/>
        </w:rPr>
        <w:t xml:space="preserve"> not preclude</w:t>
      </w:r>
      <w:r w:rsidR="005E3AA7" w:rsidRPr="00130970">
        <w:rPr>
          <w:rFonts w:ascii="Calibri" w:hAnsi="Calibri" w:cs="Calibri"/>
          <w:sz w:val="22"/>
          <w:szCs w:val="22"/>
        </w:rPr>
        <w:t xml:space="preserve"> </w:t>
      </w:r>
      <w:r w:rsidR="009D2645" w:rsidRPr="00130970">
        <w:rPr>
          <w:rFonts w:ascii="Calibri" w:hAnsi="Calibri" w:cs="Calibri"/>
          <w:sz w:val="22"/>
          <w:szCs w:val="22"/>
        </w:rPr>
        <w:t xml:space="preserve">the case where </w:t>
      </w:r>
      <w:r w:rsidR="00FF048C" w:rsidRPr="00130970">
        <w:rPr>
          <w:rFonts w:ascii="Calibri" w:hAnsi="Calibri" w:cs="Calibri"/>
          <w:sz w:val="22"/>
          <w:szCs w:val="22"/>
        </w:rPr>
        <w:t xml:space="preserve">RAN </w:t>
      </w:r>
      <w:r w:rsidR="005E3AA7" w:rsidRPr="00130970">
        <w:rPr>
          <w:rFonts w:ascii="Calibri" w:hAnsi="Calibri" w:cs="Calibri"/>
          <w:sz w:val="22"/>
          <w:szCs w:val="22"/>
        </w:rPr>
        <w:t>receiv</w:t>
      </w:r>
      <w:r w:rsidR="009D2645" w:rsidRPr="00130970">
        <w:rPr>
          <w:rFonts w:ascii="Calibri" w:hAnsi="Calibri" w:cs="Calibri"/>
          <w:sz w:val="22"/>
          <w:szCs w:val="22"/>
        </w:rPr>
        <w:t>es</w:t>
      </w:r>
      <w:r w:rsidR="005E3AA7" w:rsidRPr="00130970">
        <w:rPr>
          <w:rFonts w:ascii="Calibri" w:hAnsi="Calibri" w:cs="Calibri"/>
          <w:sz w:val="22"/>
          <w:szCs w:val="22"/>
        </w:rPr>
        <w:t xml:space="preserve"> </w:t>
      </w:r>
      <w:r w:rsidR="00B914AA" w:rsidRPr="00130970">
        <w:rPr>
          <w:rFonts w:ascii="Calibri" w:hAnsi="Calibri" w:cs="Calibri"/>
          <w:sz w:val="22"/>
          <w:szCs w:val="22"/>
        </w:rPr>
        <w:t>two</w:t>
      </w:r>
      <w:r w:rsidR="00A64B8C" w:rsidRPr="00130970">
        <w:rPr>
          <w:rFonts w:ascii="Calibri" w:hAnsi="Calibri" w:cs="Calibri"/>
          <w:sz w:val="22"/>
          <w:szCs w:val="22"/>
        </w:rPr>
        <w:t xml:space="preserve"> application layer container</w:t>
      </w:r>
      <w:r w:rsidR="00E665F7" w:rsidRPr="00130970">
        <w:rPr>
          <w:rFonts w:ascii="Calibri" w:hAnsi="Calibri" w:cs="Calibri"/>
          <w:sz w:val="22"/>
          <w:szCs w:val="22"/>
        </w:rPr>
        <w:t>s</w:t>
      </w:r>
      <w:r w:rsidR="00A64B8C" w:rsidRPr="00130970">
        <w:rPr>
          <w:rFonts w:ascii="Calibri" w:hAnsi="Calibri" w:cs="Calibri"/>
          <w:sz w:val="22"/>
          <w:szCs w:val="22"/>
        </w:rPr>
        <w:t xml:space="preserve"> </w:t>
      </w:r>
      <w:r w:rsidR="00B030B3" w:rsidRPr="00130970">
        <w:rPr>
          <w:rFonts w:ascii="Calibri" w:hAnsi="Calibri" w:cs="Calibri"/>
          <w:sz w:val="22"/>
          <w:szCs w:val="22"/>
        </w:rPr>
        <w:t xml:space="preserve">associated </w:t>
      </w:r>
      <w:r w:rsidR="00B914AA" w:rsidRPr="00130970">
        <w:rPr>
          <w:rFonts w:ascii="Calibri" w:hAnsi="Calibri" w:cs="Calibri"/>
          <w:sz w:val="22"/>
          <w:szCs w:val="22"/>
        </w:rPr>
        <w:t xml:space="preserve">to the same </w:t>
      </w:r>
      <w:r w:rsidR="00B030B3" w:rsidRPr="00130970">
        <w:rPr>
          <w:rFonts w:ascii="Calibri" w:hAnsi="Calibri" w:cs="Calibri"/>
          <w:sz w:val="22"/>
          <w:szCs w:val="22"/>
        </w:rPr>
        <w:t xml:space="preserve">service type </w:t>
      </w:r>
      <w:r w:rsidR="009D2645" w:rsidRPr="00130970">
        <w:rPr>
          <w:rFonts w:ascii="Calibri" w:hAnsi="Calibri" w:cs="Calibri"/>
          <w:sz w:val="22"/>
          <w:szCs w:val="22"/>
        </w:rPr>
        <w:t xml:space="preserve">but different </w:t>
      </w:r>
      <w:r w:rsidR="00B030B3" w:rsidRPr="00130970">
        <w:rPr>
          <w:rFonts w:ascii="Calibri" w:hAnsi="Calibri" w:cs="Calibri"/>
          <w:sz w:val="22"/>
          <w:szCs w:val="22"/>
        </w:rPr>
        <w:t>slice scope.</w:t>
      </w:r>
      <w:r w:rsidR="00A64B8C" w:rsidRPr="00130970">
        <w:rPr>
          <w:rFonts w:ascii="Calibri" w:hAnsi="Calibri" w:cs="Calibri"/>
          <w:sz w:val="22"/>
          <w:szCs w:val="22"/>
        </w:rPr>
        <w:t xml:space="preserve"> </w:t>
      </w:r>
      <w:r w:rsidR="00CA2460">
        <w:rPr>
          <w:rFonts w:ascii="Calibri" w:hAnsi="Calibri" w:cs="Calibri"/>
          <w:sz w:val="22"/>
          <w:szCs w:val="22"/>
        </w:rPr>
        <w:t>W</w:t>
      </w:r>
      <w:r w:rsidR="00304A29">
        <w:rPr>
          <w:rFonts w:ascii="Calibri" w:hAnsi="Calibri" w:cs="Calibri"/>
          <w:sz w:val="22"/>
          <w:szCs w:val="22"/>
        </w:rPr>
        <w:t>e see no reason to res</w:t>
      </w:r>
      <w:r w:rsidR="00C91A59">
        <w:rPr>
          <w:rFonts w:ascii="Calibri" w:hAnsi="Calibri" w:cs="Calibri"/>
          <w:sz w:val="22"/>
          <w:szCs w:val="22"/>
        </w:rPr>
        <w:t>trict</w:t>
      </w:r>
      <w:r w:rsidR="00D53DCC">
        <w:rPr>
          <w:rFonts w:ascii="Calibri" w:hAnsi="Calibri" w:cs="Calibri"/>
          <w:sz w:val="22"/>
          <w:szCs w:val="22"/>
        </w:rPr>
        <w:t xml:space="preserve"> the </w:t>
      </w:r>
      <w:r w:rsidR="000E2ABF">
        <w:rPr>
          <w:rFonts w:ascii="Calibri" w:hAnsi="Calibri" w:cs="Calibri"/>
          <w:sz w:val="22"/>
          <w:szCs w:val="22"/>
        </w:rPr>
        <w:t xml:space="preserve">QoE </w:t>
      </w:r>
      <w:r w:rsidR="00D53DCC">
        <w:rPr>
          <w:rFonts w:ascii="Calibri" w:hAnsi="Calibri" w:cs="Calibri"/>
          <w:sz w:val="22"/>
          <w:szCs w:val="22"/>
        </w:rPr>
        <w:t>configuration</w:t>
      </w:r>
      <w:r w:rsidR="00CA2460">
        <w:rPr>
          <w:rFonts w:ascii="Calibri" w:hAnsi="Calibri" w:cs="Calibri"/>
          <w:sz w:val="22"/>
          <w:szCs w:val="22"/>
        </w:rPr>
        <w:t xml:space="preserve"> to only one measurement per service type</w:t>
      </w:r>
      <w:r w:rsidR="00AC27B3">
        <w:rPr>
          <w:rFonts w:ascii="Calibri" w:hAnsi="Calibri" w:cs="Calibri"/>
          <w:sz w:val="22"/>
          <w:szCs w:val="22"/>
        </w:rPr>
        <w:t>, so it i</w:t>
      </w:r>
      <w:r w:rsidR="00E51474">
        <w:rPr>
          <w:rFonts w:ascii="Calibri" w:hAnsi="Calibri" w:cs="Calibri"/>
          <w:sz w:val="22"/>
          <w:szCs w:val="22"/>
        </w:rPr>
        <w:t xml:space="preserve">s </w:t>
      </w:r>
      <w:r w:rsidR="001C0AE5">
        <w:rPr>
          <w:rFonts w:ascii="Calibri" w:hAnsi="Calibri" w:cs="Calibri"/>
          <w:sz w:val="22"/>
          <w:szCs w:val="22"/>
        </w:rPr>
        <w:t>considered useful</w:t>
      </w:r>
      <w:r w:rsidR="00E51474">
        <w:rPr>
          <w:rFonts w:ascii="Calibri" w:hAnsi="Calibri" w:cs="Calibri"/>
          <w:sz w:val="22"/>
          <w:szCs w:val="22"/>
        </w:rPr>
        <w:t xml:space="preserve"> to have th</w:t>
      </w:r>
      <w:r w:rsidR="00206E43">
        <w:rPr>
          <w:rFonts w:ascii="Calibri" w:hAnsi="Calibri" w:cs="Calibri"/>
          <w:sz w:val="22"/>
          <w:szCs w:val="22"/>
        </w:rPr>
        <w:t>is possibility from the beginning.</w:t>
      </w:r>
    </w:p>
    <w:p w14:paraId="400F0936" w14:textId="77777777" w:rsidR="008A0090" w:rsidRDefault="008A0090" w:rsidP="008A0090">
      <w:pPr>
        <w:spacing w:before="120" w:after="0"/>
        <w:jc w:val="left"/>
        <w:rPr>
          <w:rFonts w:asciiTheme="minorHAnsi" w:hAnsiTheme="minorHAnsi" w:cstheme="minorHAnsi"/>
          <w:b/>
          <w:sz w:val="22"/>
          <w:szCs w:val="22"/>
        </w:rPr>
      </w:pPr>
      <w:r w:rsidRPr="00AE4E9B">
        <w:rPr>
          <w:rFonts w:asciiTheme="minorHAnsi" w:hAnsiTheme="minorHAnsi" w:cstheme="minorHAnsi"/>
          <w:b/>
          <w:bCs/>
          <w:sz w:val="22"/>
          <w:szCs w:val="22"/>
        </w:rPr>
        <w:t xml:space="preserve">Proposal </w:t>
      </w:r>
      <w:r>
        <w:rPr>
          <w:rFonts w:asciiTheme="minorHAnsi" w:hAnsiTheme="minorHAnsi" w:cstheme="minorHAnsi"/>
          <w:b/>
          <w:bCs/>
          <w:sz w:val="22"/>
          <w:szCs w:val="22"/>
        </w:rPr>
        <w:t>8</w:t>
      </w:r>
      <w:r w:rsidRPr="00AE4E9B">
        <w:rPr>
          <w:rFonts w:asciiTheme="minorHAnsi" w:hAnsiTheme="minorHAnsi" w:cstheme="minorHAnsi"/>
          <w:b/>
          <w:bCs/>
          <w:sz w:val="22"/>
          <w:szCs w:val="22"/>
        </w:rPr>
        <w:t xml:space="preserve">: </w:t>
      </w:r>
      <w:r>
        <w:rPr>
          <w:rFonts w:asciiTheme="minorHAnsi" w:hAnsiTheme="minorHAnsi" w:cstheme="minorHAnsi"/>
          <w:b/>
          <w:bCs/>
          <w:sz w:val="22"/>
          <w:szCs w:val="22"/>
        </w:rPr>
        <w:t xml:space="preserve">RAN3 to agree a draft </w:t>
      </w:r>
      <w:r w:rsidRPr="00130970">
        <w:rPr>
          <w:rFonts w:asciiTheme="minorHAnsi" w:hAnsiTheme="minorHAnsi" w:cstheme="minorHAnsi"/>
          <w:b/>
          <w:sz w:val="22"/>
          <w:szCs w:val="22"/>
        </w:rPr>
        <w:t>LS</w:t>
      </w:r>
      <w:r>
        <w:rPr>
          <w:rFonts w:asciiTheme="minorHAnsi" w:hAnsiTheme="minorHAnsi" w:cstheme="minorHAnsi"/>
          <w:b/>
          <w:sz w:val="22"/>
          <w:szCs w:val="22"/>
        </w:rPr>
        <w:t xml:space="preserve"> reply to RAN2 in R3-213323 informing RAN2 that:</w:t>
      </w:r>
    </w:p>
    <w:p w14:paraId="1BE13C87" w14:textId="77777777" w:rsidR="008A0090" w:rsidRPr="00BA0E3E" w:rsidRDefault="008A0090" w:rsidP="008A0090">
      <w:pPr>
        <w:pStyle w:val="ListParagraph"/>
        <w:numPr>
          <w:ilvl w:val="0"/>
          <w:numId w:val="28"/>
        </w:numPr>
        <w:spacing w:before="120" w:after="0"/>
        <w:jc w:val="left"/>
        <w:rPr>
          <w:rFonts w:ascii="Calibri" w:hAnsi="Calibri" w:cs="Calibri"/>
          <w:b/>
          <w:sz w:val="22"/>
          <w:szCs w:val="22"/>
          <w:lang w:val="en-US"/>
        </w:rPr>
      </w:pPr>
      <w:r>
        <w:rPr>
          <w:rFonts w:asciiTheme="minorHAnsi" w:hAnsiTheme="minorHAnsi" w:cstheme="minorHAnsi"/>
          <w:b/>
          <w:sz w:val="22"/>
          <w:szCs w:val="22"/>
        </w:rPr>
        <w:t>RAN3 has already agreed that multiple measurement configurations for the same service type can be configured at a UE.</w:t>
      </w:r>
    </w:p>
    <w:p w14:paraId="2ADBCDB4" w14:textId="77777777" w:rsidR="008A0090" w:rsidRDefault="008A0090" w:rsidP="008A0090">
      <w:pPr>
        <w:pStyle w:val="ListParagraph"/>
        <w:numPr>
          <w:ilvl w:val="0"/>
          <w:numId w:val="28"/>
        </w:numPr>
        <w:spacing w:before="120" w:after="0"/>
        <w:jc w:val="left"/>
        <w:rPr>
          <w:rFonts w:ascii="Calibri" w:hAnsi="Calibri" w:cs="Calibri"/>
          <w:b/>
          <w:sz w:val="22"/>
          <w:szCs w:val="22"/>
          <w:lang w:val="en-US"/>
        </w:rPr>
      </w:pPr>
      <w:r w:rsidRPr="00BA0E3E">
        <w:rPr>
          <w:rFonts w:ascii="Calibri" w:hAnsi="Calibri" w:cs="Calibri"/>
          <w:b/>
          <w:sz w:val="22"/>
          <w:szCs w:val="22"/>
          <w:lang w:val="en-US"/>
        </w:rPr>
        <w:t>QoE</w:t>
      </w:r>
      <w:r>
        <w:rPr>
          <w:rFonts w:ascii="Calibri" w:hAnsi="Calibri" w:cs="Calibri"/>
          <w:b/>
          <w:sz w:val="22"/>
          <w:szCs w:val="22"/>
          <w:lang w:val="en-US"/>
        </w:rPr>
        <w:t xml:space="preserve"> configuration</w:t>
      </w:r>
      <w:r w:rsidRPr="00BA0E3E">
        <w:rPr>
          <w:rFonts w:ascii="Calibri" w:hAnsi="Calibri" w:cs="Calibri"/>
          <w:b/>
          <w:sz w:val="22"/>
          <w:szCs w:val="22"/>
          <w:lang w:val="en-US"/>
        </w:rPr>
        <w:t xml:space="preserve"> modification is needed in case of change of S-NSSAI.</w:t>
      </w:r>
    </w:p>
    <w:p w14:paraId="00E04F3A" w14:textId="1EAC2C68" w:rsidR="00E84C9F" w:rsidRPr="00E84C9F" w:rsidRDefault="0013003F" w:rsidP="007D3843">
      <w:pPr>
        <w:spacing w:before="120" w:after="0"/>
        <w:jc w:val="left"/>
        <w:rPr>
          <w:rFonts w:ascii="Calibri" w:hAnsi="Calibri" w:cs="Calibri"/>
          <w:bCs/>
          <w:sz w:val="22"/>
          <w:szCs w:val="22"/>
          <w:lang w:val="en-US"/>
        </w:rPr>
      </w:pPr>
      <w:r w:rsidRPr="00E84C9F">
        <w:rPr>
          <w:rFonts w:ascii="Calibri" w:hAnsi="Calibri" w:cs="Calibri"/>
          <w:bCs/>
          <w:sz w:val="22"/>
          <w:szCs w:val="22"/>
          <w:lang w:val="en-US"/>
        </w:rPr>
        <w:t>In R3-2133</w:t>
      </w:r>
      <w:r w:rsidR="00C241A1" w:rsidRPr="00E84C9F">
        <w:rPr>
          <w:rFonts w:ascii="Calibri" w:hAnsi="Calibri" w:cs="Calibri"/>
          <w:bCs/>
          <w:sz w:val="22"/>
          <w:szCs w:val="22"/>
          <w:lang w:val="en-US"/>
        </w:rPr>
        <w:t xml:space="preserve">18 we have </w:t>
      </w:r>
      <w:r w:rsidR="00E84C9F">
        <w:rPr>
          <w:rFonts w:ascii="Calibri" w:hAnsi="Calibri" w:cs="Calibri"/>
          <w:bCs/>
          <w:sz w:val="22"/>
          <w:szCs w:val="22"/>
          <w:lang w:val="en-US"/>
        </w:rPr>
        <w:t>provided</w:t>
      </w:r>
      <w:r w:rsidR="00C241A1" w:rsidRPr="00E84C9F">
        <w:rPr>
          <w:rFonts w:ascii="Calibri" w:hAnsi="Calibri" w:cs="Calibri"/>
          <w:bCs/>
          <w:sz w:val="22"/>
          <w:szCs w:val="22"/>
          <w:lang w:val="en-US"/>
        </w:rPr>
        <w:t xml:space="preserve"> a CR for TS 38.413, capturing the </w:t>
      </w:r>
      <w:r w:rsidR="00E84C9F" w:rsidRPr="00E84C9F">
        <w:rPr>
          <w:rFonts w:ascii="Calibri" w:hAnsi="Calibri" w:cs="Calibri"/>
          <w:bCs/>
          <w:sz w:val="22"/>
          <w:szCs w:val="22"/>
          <w:lang w:val="en-US"/>
        </w:rPr>
        <w:t>conclusions of the discussion above.</w:t>
      </w:r>
    </w:p>
    <w:p w14:paraId="08671862" w14:textId="412D6B44" w:rsidR="007D3843" w:rsidRPr="007D3843" w:rsidRDefault="00E84C9F" w:rsidP="007D3843">
      <w:pPr>
        <w:spacing w:before="120" w:after="0"/>
        <w:jc w:val="left"/>
        <w:rPr>
          <w:rFonts w:ascii="Calibri" w:hAnsi="Calibri" w:cs="Calibri"/>
          <w:b/>
          <w:sz w:val="22"/>
          <w:szCs w:val="22"/>
          <w:lang w:val="en-US"/>
        </w:rPr>
      </w:pPr>
      <w:r>
        <w:rPr>
          <w:rFonts w:ascii="Calibri" w:hAnsi="Calibri" w:cs="Calibri"/>
          <w:b/>
          <w:sz w:val="22"/>
          <w:szCs w:val="22"/>
          <w:lang w:val="en-US"/>
        </w:rPr>
        <w:t>Proposal 9: Agree the CR for TS 38.413 in R3</w:t>
      </w:r>
      <w:r w:rsidR="00AE76C8">
        <w:rPr>
          <w:rFonts w:ascii="Calibri" w:hAnsi="Calibri" w:cs="Calibri"/>
          <w:b/>
          <w:sz w:val="22"/>
          <w:szCs w:val="22"/>
          <w:lang w:val="en-US"/>
        </w:rPr>
        <w:t>-</w:t>
      </w:r>
      <w:r>
        <w:rPr>
          <w:rFonts w:ascii="Calibri" w:hAnsi="Calibri" w:cs="Calibri"/>
          <w:b/>
          <w:sz w:val="22"/>
          <w:szCs w:val="22"/>
          <w:lang w:val="en-US"/>
        </w:rPr>
        <w:t>213318.</w:t>
      </w:r>
      <w:r w:rsidR="00C241A1">
        <w:rPr>
          <w:rFonts w:ascii="Calibri" w:hAnsi="Calibri" w:cs="Calibri"/>
          <w:b/>
          <w:sz w:val="22"/>
          <w:szCs w:val="22"/>
          <w:lang w:val="en-US"/>
        </w:rPr>
        <w:t xml:space="preserve"> </w:t>
      </w:r>
    </w:p>
    <w:p w14:paraId="0EAFC758" w14:textId="77777777" w:rsidR="007411AF" w:rsidRPr="005E7DF5" w:rsidRDefault="007411AF" w:rsidP="007411AF">
      <w:pPr>
        <w:pStyle w:val="Heading1"/>
        <w:rPr>
          <w:rFonts w:asciiTheme="minorHAnsi" w:hAnsiTheme="minorHAnsi" w:cstheme="minorHAnsi"/>
          <w:sz w:val="40"/>
        </w:rPr>
      </w:pPr>
      <w:r w:rsidRPr="005E7DF5">
        <w:rPr>
          <w:rFonts w:asciiTheme="minorHAnsi" w:hAnsiTheme="minorHAnsi" w:cstheme="minorHAnsi"/>
          <w:sz w:val="40"/>
        </w:rPr>
        <w:t>Conclusion</w:t>
      </w:r>
    </w:p>
    <w:p w14:paraId="31B976B1" w14:textId="77777777" w:rsidR="004550E9" w:rsidRDefault="004550E9" w:rsidP="00F66002">
      <w:pPr>
        <w:spacing w:before="120" w:after="0"/>
        <w:jc w:val="left"/>
        <w:rPr>
          <w:rFonts w:asciiTheme="minorHAnsi" w:eastAsia="SimSun" w:hAnsiTheme="minorHAnsi" w:cstheme="minorHAnsi"/>
          <w:sz w:val="22"/>
          <w:szCs w:val="22"/>
        </w:rPr>
      </w:pPr>
      <w:bookmarkStart w:id="4" w:name="_In-sequence_SDU_delivery"/>
      <w:bookmarkEnd w:id="4"/>
      <w:r w:rsidRPr="005E7DF5">
        <w:rPr>
          <w:rFonts w:asciiTheme="minorHAnsi" w:eastAsia="SimSun" w:hAnsiTheme="minorHAnsi" w:cstheme="minorHAnsi"/>
          <w:sz w:val="22"/>
          <w:szCs w:val="22"/>
        </w:rPr>
        <w:t>In previous sections we observe the following:</w:t>
      </w:r>
    </w:p>
    <w:p w14:paraId="6286A67F" w14:textId="77777777" w:rsidR="00381031" w:rsidRDefault="00381031" w:rsidP="00F66002">
      <w:pPr>
        <w:spacing w:before="120" w:after="0"/>
        <w:jc w:val="left"/>
        <w:rPr>
          <w:rFonts w:ascii="Calibri" w:hAnsi="Calibri" w:cs="Calibri"/>
          <w:sz w:val="22"/>
          <w:szCs w:val="22"/>
        </w:rPr>
      </w:pPr>
      <w:r>
        <w:rPr>
          <w:rFonts w:asciiTheme="minorHAnsi" w:hAnsiTheme="minorHAnsi" w:cstheme="minorHAnsi"/>
          <w:b/>
          <w:bCs/>
          <w:sz w:val="22"/>
          <w:szCs w:val="22"/>
          <w:lang w:val="en-US"/>
        </w:rPr>
        <w:t>Observation</w:t>
      </w:r>
      <w:r w:rsidRPr="00511919">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1</w:t>
      </w:r>
      <w:r w:rsidRPr="00511919">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At a given time, a PDU Session is only mapped to one S-NSSAI, and the S-NSSAI used for the PDU Session can change due to a PDU Session Resource Modify procedure.</w:t>
      </w:r>
    </w:p>
    <w:p w14:paraId="38DDB6ED" w14:textId="77777777" w:rsidR="00381031" w:rsidRDefault="00381031" w:rsidP="00F66002">
      <w:pPr>
        <w:spacing w:before="120" w:after="0"/>
        <w:jc w:val="left"/>
        <w:rPr>
          <w:rFonts w:ascii="Calibri" w:hAnsi="Calibri" w:cs="Calibri"/>
          <w:sz w:val="22"/>
          <w:szCs w:val="22"/>
        </w:rPr>
      </w:pPr>
      <w:r>
        <w:rPr>
          <w:rFonts w:asciiTheme="minorHAnsi" w:hAnsiTheme="minorHAnsi" w:cstheme="minorHAnsi"/>
          <w:b/>
          <w:bCs/>
          <w:sz w:val="22"/>
          <w:szCs w:val="22"/>
          <w:lang w:val="en-US"/>
        </w:rPr>
        <w:t>Observation</w:t>
      </w:r>
      <w:r w:rsidRPr="00511919">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2</w:t>
      </w:r>
      <w:r w:rsidRPr="00511919">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S-NSSAI can be used to support: 1) QoE configuration, as scope parameter; and 2) QoE reporting, as parameter used for analysis</w:t>
      </w:r>
    </w:p>
    <w:p w14:paraId="2B0390F0" w14:textId="5D824EA9" w:rsidR="00827323" w:rsidRDefault="00827323" w:rsidP="00F66002">
      <w:pPr>
        <w:spacing w:before="120" w:after="0"/>
        <w:jc w:val="left"/>
        <w:rPr>
          <w:rFonts w:ascii="Calibri" w:hAnsi="Calibri" w:cs="Calibri"/>
          <w:b/>
          <w:sz w:val="22"/>
          <w:szCs w:val="22"/>
          <w:lang w:val="en-US"/>
        </w:rPr>
      </w:pPr>
      <w:r>
        <w:rPr>
          <w:rFonts w:ascii="Calibri" w:hAnsi="Calibri" w:cs="Calibri"/>
          <w:b/>
          <w:sz w:val="22"/>
          <w:szCs w:val="22"/>
          <w:lang w:val="en-US"/>
        </w:rPr>
        <w:t>Observation 3: An LS to RAN2 is needed to inform that QoE modification is needed in case of S-NSSAI change. RAN2 to take the above into account and specify RRC signal</w:t>
      </w:r>
      <w:r w:rsidR="00BC6B2A">
        <w:rPr>
          <w:rFonts w:ascii="Calibri" w:hAnsi="Calibri" w:cs="Calibri"/>
          <w:b/>
          <w:sz w:val="22"/>
          <w:szCs w:val="22"/>
          <w:lang w:val="en-US"/>
        </w:rPr>
        <w:t>l</w:t>
      </w:r>
      <w:r>
        <w:rPr>
          <w:rFonts w:ascii="Calibri" w:hAnsi="Calibri" w:cs="Calibri"/>
          <w:b/>
          <w:sz w:val="22"/>
          <w:szCs w:val="22"/>
          <w:lang w:val="en-US"/>
        </w:rPr>
        <w:t>ing.</w:t>
      </w:r>
    </w:p>
    <w:p w14:paraId="0C6EA684" w14:textId="77777777" w:rsidR="00F66002" w:rsidRDefault="00F66002" w:rsidP="00F66002">
      <w:pPr>
        <w:spacing w:before="120" w:after="0"/>
        <w:jc w:val="left"/>
        <w:rPr>
          <w:rFonts w:asciiTheme="minorHAnsi" w:eastAsia="SimSun" w:hAnsiTheme="minorHAnsi" w:cstheme="minorHAnsi"/>
          <w:sz w:val="22"/>
          <w:szCs w:val="22"/>
        </w:rPr>
      </w:pPr>
      <w:r w:rsidRPr="005E7DF5">
        <w:rPr>
          <w:rFonts w:asciiTheme="minorHAnsi" w:eastAsia="SimSun" w:hAnsiTheme="minorHAnsi" w:cstheme="minorHAnsi"/>
          <w:sz w:val="22"/>
          <w:szCs w:val="22"/>
        </w:rPr>
        <w:t>Based on the observations, the following is proposed:</w:t>
      </w:r>
    </w:p>
    <w:p w14:paraId="026E2D7A" w14:textId="77777777" w:rsidR="008A76D8" w:rsidRDefault="008A76D8" w:rsidP="008A76D8">
      <w:pPr>
        <w:spacing w:before="120" w:after="0"/>
        <w:jc w:val="left"/>
        <w:rPr>
          <w:rFonts w:asciiTheme="minorHAnsi" w:hAnsiTheme="minorHAnsi" w:cstheme="minorHAnsi"/>
          <w:b/>
          <w:bCs/>
          <w:sz w:val="22"/>
          <w:szCs w:val="22"/>
        </w:rPr>
      </w:pPr>
      <w:r w:rsidRPr="001A6ED9">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1A6ED9">
        <w:rPr>
          <w:rFonts w:asciiTheme="minorHAnsi" w:hAnsiTheme="minorHAnsi" w:cstheme="minorHAnsi"/>
          <w:b/>
          <w:bCs/>
          <w:sz w:val="22"/>
          <w:szCs w:val="22"/>
        </w:rPr>
        <w:t>: The following service</w:t>
      </w:r>
      <w:r>
        <w:rPr>
          <w:rFonts w:asciiTheme="minorHAnsi" w:hAnsiTheme="minorHAnsi" w:cstheme="minorHAnsi"/>
          <w:b/>
          <w:bCs/>
          <w:sz w:val="22"/>
          <w:szCs w:val="22"/>
        </w:rPr>
        <w:t xml:space="preserve"> types</w:t>
      </w:r>
      <w:r w:rsidRPr="001A6ED9">
        <w:rPr>
          <w:rFonts w:asciiTheme="minorHAnsi" w:hAnsiTheme="minorHAnsi" w:cstheme="minorHAnsi"/>
          <w:b/>
          <w:bCs/>
          <w:sz w:val="22"/>
          <w:szCs w:val="22"/>
        </w:rPr>
        <w:t xml:space="preserve"> are supported </w:t>
      </w:r>
      <w:r>
        <w:rPr>
          <w:rFonts w:asciiTheme="minorHAnsi" w:hAnsiTheme="minorHAnsi" w:cstheme="minorHAnsi"/>
          <w:b/>
          <w:bCs/>
          <w:sz w:val="22"/>
          <w:szCs w:val="22"/>
        </w:rPr>
        <w:t>for</w:t>
      </w:r>
      <w:r w:rsidRPr="001A6ED9">
        <w:rPr>
          <w:rFonts w:asciiTheme="minorHAnsi" w:hAnsiTheme="minorHAnsi" w:cstheme="minorHAnsi"/>
          <w:b/>
          <w:bCs/>
          <w:sz w:val="22"/>
          <w:szCs w:val="22"/>
        </w:rPr>
        <w:t xml:space="preserve"> NR QoE management</w:t>
      </w:r>
      <w:r>
        <w:rPr>
          <w:rFonts w:asciiTheme="minorHAnsi" w:hAnsiTheme="minorHAnsi" w:cstheme="minorHAnsi"/>
          <w:b/>
          <w:bCs/>
          <w:sz w:val="22"/>
          <w:szCs w:val="22"/>
        </w:rPr>
        <w:t xml:space="preserve"> in Rel-17</w:t>
      </w:r>
      <w:r w:rsidRPr="001A6ED9">
        <w:rPr>
          <w:rFonts w:asciiTheme="minorHAnsi" w:hAnsiTheme="minorHAnsi" w:cstheme="minorHAnsi"/>
          <w:b/>
          <w:bCs/>
          <w:sz w:val="22"/>
          <w:szCs w:val="22"/>
        </w:rPr>
        <w:t>:</w:t>
      </w:r>
    </w:p>
    <w:p w14:paraId="57D35DDC" w14:textId="77777777" w:rsidR="008A76D8" w:rsidRPr="00846AC7" w:rsidRDefault="008A76D8" w:rsidP="008A76D8">
      <w:pPr>
        <w:pStyle w:val="ListParagraph"/>
        <w:numPr>
          <w:ilvl w:val="0"/>
          <w:numId w:val="26"/>
        </w:numPr>
        <w:spacing w:before="120" w:after="0"/>
        <w:jc w:val="left"/>
        <w:rPr>
          <w:rFonts w:asciiTheme="minorHAnsi" w:hAnsiTheme="minorHAnsi" w:cstheme="minorHAnsi"/>
          <w:b/>
          <w:bCs/>
          <w:sz w:val="22"/>
          <w:szCs w:val="22"/>
        </w:rPr>
      </w:pPr>
      <w:r w:rsidRPr="00846AC7">
        <w:rPr>
          <w:rFonts w:asciiTheme="minorHAnsi" w:hAnsiTheme="minorHAnsi" w:cstheme="minorHAnsi"/>
          <w:b/>
          <w:bCs/>
          <w:sz w:val="22"/>
          <w:szCs w:val="22"/>
        </w:rPr>
        <w:t>Streaming services,</w:t>
      </w:r>
    </w:p>
    <w:p w14:paraId="62C4B822" w14:textId="77777777" w:rsidR="008A76D8" w:rsidRPr="00846AC7" w:rsidRDefault="008A76D8" w:rsidP="008A76D8">
      <w:pPr>
        <w:pStyle w:val="ListParagraph"/>
        <w:numPr>
          <w:ilvl w:val="0"/>
          <w:numId w:val="26"/>
        </w:numPr>
        <w:spacing w:before="120" w:after="0"/>
        <w:jc w:val="left"/>
        <w:rPr>
          <w:rFonts w:asciiTheme="minorHAnsi" w:hAnsiTheme="minorHAnsi" w:cstheme="minorHAnsi"/>
          <w:b/>
          <w:bCs/>
          <w:sz w:val="22"/>
          <w:szCs w:val="22"/>
        </w:rPr>
      </w:pPr>
      <w:r w:rsidRPr="00846AC7">
        <w:rPr>
          <w:rFonts w:asciiTheme="minorHAnsi" w:hAnsiTheme="minorHAnsi" w:cstheme="minorHAnsi"/>
          <w:b/>
          <w:bCs/>
          <w:sz w:val="22"/>
          <w:szCs w:val="22"/>
        </w:rPr>
        <w:t>MTSI services,</w:t>
      </w:r>
    </w:p>
    <w:p w14:paraId="2FD8E0D2" w14:textId="77777777" w:rsidR="008A76D8" w:rsidRPr="00846AC7" w:rsidRDefault="008A76D8" w:rsidP="008A76D8">
      <w:pPr>
        <w:pStyle w:val="ListParagraph"/>
        <w:numPr>
          <w:ilvl w:val="0"/>
          <w:numId w:val="26"/>
        </w:numPr>
        <w:spacing w:before="120" w:after="0"/>
        <w:jc w:val="left"/>
        <w:rPr>
          <w:rFonts w:asciiTheme="minorHAnsi" w:hAnsiTheme="minorHAnsi" w:cstheme="minorHAnsi"/>
          <w:b/>
          <w:bCs/>
          <w:sz w:val="22"/>
          <w:szCs w:val="22"/>
        </w:rPr>
      </w:pPr>
      <w:r w:rsidRPr="00846AC7">
        <w:rPr>
          <w:rFonts w:asciiTheme="minorHAnsi" w:hAnsiTheme="minorHAnsi" w:cstheme="minorHAnsi"/>
          <w:b/>
          <w:bCs/>
          <w:sz w:val="22"/>
          <w:szCs w:val="22"/>
        </w:rPr>
        <w:t>VR.</w:t>
      </w:r>
    </w:p>
    <w:p w14:paraId="6B019F70" w14:textId="180189DA" w:rsidR="008A76D8" w:rsidRDefault="008A76D8" w:rsidP="008A76D8">
      <w:pPr>
        <w:spacing w:before="120" w:after="0"/>
        <w:jc w:val="left"/>
        <w:rPr>
          <w:rFonts w:asciiTheme="minorHAnsi" w:hAnsiTheme="minorHAnsi" w:cstheme="minorHAnsi"/>
          <w:b/>
          <w:bCs/>
          <w:sz w:val="22"/>
          <w:szCs w:val="22"/>
        </w:rPr>
      </w:pPr>
      <w:r w:rsidRPr="001A6ED9">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1A6ED9">
        <w:rPr>
          <w:rFonts w:asciiTheme="minorHAnsi" w:hAnsiTheme="minorHAnsi" w:cstheme="minorHAnsi"/>
          <w:b/>
          <w:bCs/>
          <w:sz w:val="22"/>
          <w:szCs w:val="22"/>
        </w:rPr>
        <w:t xml:space="preserve">: </w:t>
      </w:r>
      <w:r>
        <w:rPr>
          <w:rFonts w:asciiTheme="minorHAnsi" w:hAnsiTheme="minorHAnsi" w:cstheme="minorHAnsi"/>
          <w:b/>
          <w:bCs/>
          <w:sz w:val="22"/>
          <w:szCs w:val="22"/>
        </w:rPr>
        <w:t xml:space="preserve">For signalling-based QoE and for management-based QoE, an NG-RAN node can receive a “QoE measurement configuration List” IE, including a list of “QoE measurement configuration Item” IE, </w:t>
      </w:r>
      <w:r w:rsidRPr="002D4679">
        <w:rPr>
          <w:rFonts w:asciiTheme="minorHAnsi" w:hAnsiTheme="minorHAnsi" w:cstheme="minorHAnsi"/>
          <w:b/>
          <w:bCs/>
          <w:sz w:val="22"/>
          <w:szCs w:val="22"/>
        </w:rPr>
        <w:t xml:space="preserve">with </w:t>
      </w:r>
      <w:r>
        <w:rPr>
          <w:rFonts w:asciiTheme="minorHAnsi" w:hAnsiTheme="minorHAnsi" w:cstheme="minorHAnsi"/>
          <w:b/>
          <w:bCs/>
          <w:sz w:val="22"/>
          <w:szCs w:val="22"/>
        </w:rPr>
        <w:t xml:space="preserve">at least </w:t>
      </w:r>
      <w:r w:rsidRPr="002D4679">
        <w:rPr>
          <w:rFonts w:asciiTheme="minorHAnsi" w:hAnsiTheme="minorHAnsi" w:cstheme="minorHAnsi"/>
          <w:b/>
          <w:bCs/>
          <w:sz w:val="22"/>
          <w:szCs w:val="22"/>
        </w:rPr>
        <w:t>one “QoE measurement configuration item” per service type</w:t>
      </w:r>
      <w:r>
        <w:rPr>
          <w:rFonts w:asciiTheme="minorHAnsi" w:hAnsiTheme="minorHAnsi" w:cstheme="minorHAnsi"/>
          <w:b/>
          <w:bCs/>
          <w:sz w:val="22"/>
          <w:szCs w:val="22"/>
        </w:rPr>
        <w:t xml:space="preserve"> for which the measurements are requested. A “</w:t>
      </w:r>
      <w:r w:rsidRPr="002D4679">
        <w:rPr>
          <w:rFonts w:asciiTheme="minorHAnsi" w:hAnsiTheme="minorHAnsi" w:cstheme="minorHAnsi"/>
          <w:b/>
          <w:bCs/>
          <w:sz w:val="22"/>
          <w:szCs w:val="22"/>
        </w:rPr>
        <w:t>QoE measurement configuration Item</w:t>
      </w:r>
      <w:r>
        <w:rPr>
          <w:rFonts w:asciiTheme="minorHAnsi" w:hAnsiTheme="minorHAnsi" w:cstheme="minorHAnsi"/>
          <w:b/>
          <w:bCs/>
          <w:sz w:val="22"/>
          <w:szCs w:val="22"/>
        </w:rPr>
        <w:t>” can contain:</w:t>
      </w:r>
    </w:p>
    <w:p w14:paraId="384E776F" w14:textId="77777777" w:rsidR="008A76D8" w:rsidRPr="00F70554" w:rsidRDefault="008A76D8" w:rsidP="008A76D8">
      <w:pPr>
        <w:pStyle w:val="ListParagraph"/>
        <w:numPr>
          <w:ilvl w:val="0"/>
          <w:numId w:val="27"/>
        </w:numPr>
        <w:spacing w:before="120" w:after="0"/>
        <w:jc w:val="left"/>
        <w:rPr>
          <w:rFonts w:asciiTheme="minorHAnsi" w:hAnsiTheme="minorHAnsi" w:cstheme="minorHAnsi"/>
          <w:b/>
          <w:bCs/>
          <w:sz w:val="22"/>
          <w:szCs w:val="22"/>
        </w:rPr>
      </w:pPr>
      <w:r w:rsidRPr="00F70554">
        <w:rPr>
          <w:rFonts w:asciiTheme="minorHAnsi" w:hAnsiTheme="minorHAnsi" w:cstheme="minorHAnsi"/>
          <w:b/>
          <w:bCs/>
          <w:sz w:val="22"/>
          <w:szCs w:val="22"/>
        </w:rPr>
        <w:t>a QoE Reference, consisting of MCC + MNC + QMC ID.</w:t>
      </w:r>
    </w:p>
    <w:p w14:paraId="3548BEF5" w14:textId="77777777" w:rsidR="008A76D8" w:rsidRPr="00271C80" w:rsidRDefault="008A76D8" w:rsidP="008A76D8">
      <w:pPr>
        <w:pStyle w:val="ListParagraph"/>
        <w:numPr>
          <w:ilvl w:val="0"/>
          <w:numId w:val="27"/>
        </w:numPr>
        <w:spacing w:before="120" w:after="0"/>
        <w:jc w:val="left"/>
        <w:rPr>
          <w:rFonts w:asciiTheme="minorHAnsi" w:hAnsiTheme="minorHAnsi" w:cstheme="minorHAnsi"/>
          <w:b/>
          <w:bCs/>
          <w:sz w:val="22"/>
          <w:szCs w:val="22"/>
        </w:rPr>
      </w:pPr>
      <w:r w:rsidRPr="00957D15">
        <w:rPr>
          <w:rFonts w:asciiTheme="minorHAnsi" w:hAnsiTheme="minorHAnsi" w:cstheme="minorHAnsi"/>
          <w:b/>
          <w:bCs/>
          <w:sz w:val="22"/>
          <w:szCs w:val="22"/>
          <w:lang w:val="en-US"/>
        </w:rPr>
        <w:t>a Measurement Config</w:t>
      </w:r>
      <w:r>
        <w:rPr>
          <w:rFonts w:asciiTheme="minorHAnsi" w:hAnsiTheme="minorHAnsi" w:cstheme="minorHAnsi"/>
          <w:b/>
          <w:bCs/>
          <w:sz w:val="22"/>
          <w:szCs w:val="22"/>
          <w:lang w:val="en-US"/>
        </w:rPr>
        <w:t>uration</w:t>
      </w:r>
      <w:r w:rsidRPr="00957D15">
        <w:rPr>
          <w:rFonts w:asciiTheme="minorHAnsi" w:hAnsiTheme="minorHAnsi" w:cstheme="minorHAnsi"/>
          <w:b/>
          <w:bCs/>
          <w:sz w:val="22"/>
          <w:szCs w:val="22"/>
          <w:lang w:val="en-US"/>
        </w:rPr>
        <w:t xml:space="preserve"> Application Layer ID</w:t>
      </w:r>
      <w:r>
        <w:rPr>
          <w:rFonts w:asciiTheme="minorHAnsi" w:hAnsiTheme="minorHAnsi" w:cstheme="minorHAnsi"/>
          <w:b/>
          <w:bCs/>
          <w:sz w:val="22"/>
          <w:szCs w:val="22"/>
          <w:lang w:val="en-US"/>
        </w:rPr>
        <w:t>.</w:t>
      </w:r>
    </w:p>
    <w:p w14:paraId="42D28A7B" w14:textId="77777777" w:rsidR="008A76D8" w:rsidRPr="00F70554" w:rsidRDefault="008A76D8" w:rsidP="008A76D8">
      <w:pPr>
        <w:pStyle w:val="ListParagraph"/>
        <w:numPr>
          <w:ilvl w:val="0"/>
          <w:numId w:val="27"/>
        </w:numPr>
        <w:spacing w:before="120" w:after="0"/>
        <w:jc w:val="left"/>
        <w:rPr>
          <w:rFonts w:asciiTheme="minorHAnsi" w:hAnsiTheme="minorHAnsi" w:cstheme="minorHAnsi"/>
          <w:b/>
          <w:bCs/>
          <w:sz w:val="22"/>
          <w:szCs w:val="22"/>
        </w:rPr>
      </w:pPr>
      <w:r w:rsidRPr="00F70554">
        <w:rPr>
          <w:rFonts w:asciiTheme="minorHAnsi" w:hAnsiTheme="minorHAnsi" w:cstheme="minorHAnsi"/>
          <w:b/>
          <w:bCs/>
          <w:sz w:val="22"/>
          <w:szCs w:val="22"/>
        </w:rPr>
        <w:t>a container for application layer measurement configuration.</w:t>
      </w:r>
    </w:p>
    <w:p w14:paraId="2217637B" w14:textId="77777777" w:rsidR="008A76D8" w:rsidRPr="00F70554" w:rsidRDefault="008A76D8" w:rsidP="008A76D8">
      <w:pPr>
        <w:pStyle w:val="ListParagraph"/>
        <w:numPr>
          <w:ilvl w:val="0"/>
          <w:numId w:val="27"/>
        </w:numPr>
        <w:spacing w:before="120" w:after="0"/>
        <w:jc w:val="left"/>
        <w:rPr>
          <w:rFonts w:asciiTheme="minorHAnsi" w:hAnsiTheme="minorHAnsi" w:cstheme="minorHAnsi"/>
          <w:b/>
          <w:bCs/>
          <w:sz w:val="22"/>
          <w:szCs w:val="22"/>
        </w:rPr>
      </w:pPr>
      <w:r w:rsidRPr="00F70554">
        <w:rPr>
          <w:rFonts w:asciiTheme="minorHAnsi" w:hAnsiTheme="minorHAnsi" w:cstheme="minorHAnsi"/>
          <w:b/>
          <w:bCs/>
          <w:sz w:val="22"/>
          <w:szCs w:val="22"/>
        </w:rPr>
        <w:t>a service type indication as ENUMERATED with values “streaming”, “MTSI”</w:t>
      </w:r>
      <w:r>
        <w:rPr>
          <w:rFonts w:asciiTheme="minorHAnsi" w:hAnsiTheme="minorHAnsi" w:cstheme="minorHAnsi"/>
          <w:b/>
          <w:bCs/>
          <w:sz w:val="22"/>
          <w:szCs w:val="22"/>
        </w:rPr>
        <w:t xml:space="preserve"> and</w:t>
      </w:r>
      <w:r w:rsidRPr="00F70554">
        <w:rPr>
          <w:rFonts w:asciiTheme="minorHAnsi" w:hAnsiTheme="minorHAnsi" w:cstheme="minorHAnsi"/>
          <w:b/>
          <w:bCs/>
          <w:sz w:val="22"/>
          <w:szCs w:val="22"/>
        </w:rPr>
        <w:t xml:space="preserve"> “VR”.</w:t>
      </w:r>
    </w:p>
    <w:p w14:paraId="76503481" w14:textId="77777777" w:rsidR="008A76D8" w:rsidRPr="00F70554" w:rsidRDefault="008A76D8" w:rsidP="008A76D8">
      <w:pPr>
        <w:pStyle w:val="ListParagraph"/>
        <w:numPr>
          <w:ilvl w:val="0"/>
          <w:numId w:val="27"/>
        </w:numPr>
        <w:spacing w:before="120" w:after="0"/>
        <w:jc w:val="left"/>
        <w:rPr>
          <w:rFonts w:asciiTheme="minorHAnsi" w:hAnsiTheme="minorHAnsi" w:cstheme="minorHAnsi"/>
          <w:b/>
          <w:bCs/>
          <w:sz w:val="22"/>
          <w:szCs w:val="22"/>
        </w:rPr>
      </w:pPr>
      <w:r w:rsidRPr="00F70554">
        <w:rPr>
          <w:rFonts w:asciiTheme="minorHAnsi" w:hAnsiTheme="minorHAnsi" w:cstheme="minorHAnsi"/>
          <w:b/>
          <w:bCs/>
          <w:sz w:val="22"/>
          <w:szCs w:val="22"/>
        </w:rPr>
        <w:t>an area scope indication as CHOICE among lists of “cells”, “TAs”, “TAIs”</w:t>
      </w:r>
      <w:r>
        <w:rPr>
          <w:rFonts w:asciiTheme="minorHAnsi" w:hAnsiTheme="minorHAnsi" w:cstheme="minorHAnsi"/>
          <w:b/>
          <w:bCs/>
          <w:sz w:val="22"/>
          <w:szCs w:val="22"/>
        </w:rPr>
        <w:t xml:space="preserve"> and</w:t>
      </w:r>
      <w:r w:rsidRPr="00F70554">
        <w:rPr>
          <w:rFonts w:asciiTheme="minorHAnsi" w:hAnsiTheme="minorHAnsi" w:cstheme="minorHAnsi"/>
          <w:b/>
          <w:bCs/>
          <w:sz w:val="22"/>
          <w:szCs w:val="22"/>
        </w:rPr>
        <w:t xml:space="preserve"> “PLMNs”.</w:t>
      </w:r>
    </w:p>
    <w:p w14:paraId="7DFB3C5C" w14:textId="77777777" w:rsidR="008A76D8" w:rsidRPr="00F70554" w:rsidRDefault="008A76D8" w:rsidP="008A76D8">
      <w:pPr>
        <w:pStyle w:val="ListParagraph"/>
        <w:numPr>
          <w:ilvl w:val="0"/>
          <w:numId w:val="27"/>
        </w:numPr>
        <w:spacing w:before="120" w:after="0"/>
        <w:jc w:val="left"/>
        <w:rPr>
          <w:rFonts w:asciiTheme="minorHAnsi" w:hAnsiTheme="minorHAnsi" w:cstheme="minorHAnsi"/>
          <w:b/>
          <w:bCs/>
          <w:sz w:val="22"/>
          <w:szCs w:val="22"/>
        </w:rPr>
      </w:pPr>
      <w:r w:rsidRPr="00F70554">
        <w:rPr>
          <w:rFonts w:asciiTheme="minorHAnsi" w:hAnsiTheme="minorHAnsi" w:cstheme="minorHAnsi"/>
          <w:b/>
          <w:bCs/>
          <w:sz w:val="22"/>
          <w:szCs w:val="22"/>
        </w:rPr>
        <w:t>an optional slice scope, containing a list of S-NSSAIs per PLMN.</w:t>
      </w:r>
    </w:p>
    <w:p w14:paraId="2A478D3C" w14:textId="77777777" w:rsidR="008A76D8" w:rsidRPr="00F70554" w:rsidRDefault="008A76D8" w:rsidP="008A76D8">
      <w:pPr>
        <w:pStyle w:val="ListParagraph"/>
        <w:numPr>
          <w:ilvl w:val="0"/>
          <w:numId w:val="27"/>
        </w:numPr>
        <w:spacing w:before="120" w:after="0"/>
        <w:jc w:val="left"/>
        <w:rPr>
          <w:rFonts w:asciiTheme="minorHAnsi" w:hAnsiTheme="minorHAnsi" w:cstheme="minorHAnsi"/>
          <w:b/>
          <w:bCs/>
          <w:sz w:val="22"/>
          <w:szCs w:val="22"/>
        </w:rPr>
      </w:pPr>
      <w:r w:rsidRPr="00F70554">
        <w:rPr>
          <w:rFonts w:asciiTheme="minorHAnsi" w:hAnsiTheme="minorHAnsi" w:cstheme="minorHAnsi"/>
          <w:b/>
          <w:bCs/>
          <w:sz w:val="22"/>
          <w:szCs w:val="22"/>
        </w:rPr>
        <w:t xml:space="preserve">an MCE IP </w:t>
      </w:r>
      <w:r w:rsidRPr="00441B4C">
        <w:rPr>
          <w:rFonts w:asciiTheme="minorHAnsi" w:hAnsiTheme="minorHAnsi" w:cstheme="minorHAnsi"/>
          <w:b/>
          <w:bCs/>
          <w:sz w:val="22"/>
          <w:szCs w:val="22"/>
        </w:rPr>
        <w:t>address</w:t>
      </w:r>
      <w:r w:rsidRPr="00441B4C">
        <w:rPr>
          <w:rFonts w:asciiTheme="minorHAnsi" w:hAnsiTheme="minorHAnsi" w:cstheme="minorHAnsi"/>
          <w:b/>
          <w:bCs/>
          <w:sz w:val="22"/>
          <w:szCs w:val="22"/>
          <w:lang w:val="en-US"/>
        </w:rPr>
        <w:t xml:space="preserve">, or, alternatively, an </w:t>
      </w:r>
      <w:r w:rsidRPr="00441B4C">
        <w:rPr>
          <w:rFonts w:asciiTheme="minorHAnsi" w:hAnsiTheme="minorHAnsi" w:cstheme="minorHAnsi"/>
          <w:b/>
          <w:bCs/>
          <w:sz w:val="22"/>
          <w:szCs w:val="22"/>
        </w:rPr>
        <w:t>MCE</w:t>
      </w:r>
      <w:r w:rsidRPr="00F70554">
        <w:rPr>
          <w:rFonts w:asciiTheme="minorHAnsi" w:hAnsiTheme="minorHAnsi" w:cstheme="minorHAnsi"/>
          <w:b/>
          <w:bCs/>
          <w:sz w:val="22"/>
          <w:szCs w:val="22"/>
        </w:rPr>
        <w:t xml:space="preserve"> URI.</w:t>
      </w:r>
    </w:p>
    <w:p w14:paraId="6FF802B1" w14:textId="5F7C51DC" w:rsidR="001B5DDF" w:rsidRDefault="001B5DDF" w:rsidP="001B5DDF">
      <w:pPr>
        <w:spacing w:before="120" w:after="0"/>
        <w:jc w:val="left"/>
        <w:rPr>
          <w:rFonts w:asciiTheme="minorHAnsi" w:hAnsiTheme="minorHAnsi" w:cstheme="minorHAnsi"/>
          <w:b/>
          <w:bCs/>
          <w:sz w:val="22"/>
          <w:szCs w:val="22"/>
        </w:rPr>
      </w:pPr>
      <w:r w:rsidRPr="001A6ED9">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1A6ED9">
        <w:rPr>
          <w:rFonts w:asciiTheme="minorHAnsi" w:hAnsiTheme="minorHAnsi" w:cstheme="minorHAnsi"/>
          <w:b/>
          <w:bCs/>
          <w:sz w:val="22"/>
          <w:szCs w:val="22"/>
        </w:rPr>
        <w:t xml:space="preserve">: </w:t>
      </w:r>
      <w:r>
        <w:rPr>
          <w:rFonts w:asciiTheme="minorHAnsi" w:hAnsiTheme="minorHAnsi" w:cstheme="minorHAnsi"/>
          <w:b/>
          <w:bCs/>
          <w:sz w:val="22"/>
          <w:szCs w:val="22"/>
        </w:rPr>
        <w:t>RAN3 to discuss to add as part of a QoE configuration for both signalling</w:t>
      </w:r>
      <w:r w:rsidR="0024665E">
        <w:rPr>
          <w:rFonts w:asciiTheme="minorHAnsi" w:hAnsiTheme="minorHAnsi" w:cstheme="minorHAnsi"/>
          <w:b/>
          <w:bCs/>
          <w:sz w:val="22"/>
          <w:szCs w:val="22"/>
        </w:rPr>
        <w:t>-</w:t>
      </w:r>
      <w:r>
        <w:rPr>
          <w:rFonts w:asciiTheme="minorHAnsi" w:hAnsiTheme="minorHAnsi" w:cstheme="minorHAnsi"/>
          <w:b/>
          <w:bCs/>
          <w:sz w:val="22"/>
          <w:szCs w:val="22"/>
        </w:rPr>
        <w:t>based QoE and management</w:t>
      </w:r>
      <w:r w:rsidR="00AB1A76">
        <w:rPr>
          <w:rFonts w:asciiTheme="minorHAnsi" w:hAnsiTheme="minorHAnsi" w:cstheme="minorHAnsi"/>
          <w:b/>
          <w:bCs/>
          <w:sz w:val="22"/>
          <w:szCs w:val="22"/>
        </w:rPr>
        <w:t>-</w:t>
      </w:r>
      <w:r>
        <w:rPr>
          <w:rFonts w:asciiTheme="minorHAnsi" w:hAnsiTheme="minorHAnsi" w:cstheme="minorHAnsi"/>
          <w:b/>
          <w:bCs/>
          <w:sz w:val="22"/>
          <w:szCs w:val="22"/>
        </w:rPr>
        <w:t>based QoE:</w:t>
      </w:r>
    </w:p>
    <w:p w14:paraId="188C271B" w14:textId="77777777" w:rsidR="001B5DDF" w:rsidRPr="00DC35F5" w:rsidRDefault="001B5DDF" w:rsidP="001B5DDF">
      <w:pPr>
        <w:pStyle w:val="ListParagraph"/>
        <w:numPr>
          <w:ilvl w:val="0"/>
          <w:numId w:val="29"/>
        </w:numPr>
        <w:spacing w:before="120" w:after="0"/>
        <w:jc w:val="left"/>
        <w:rPr>
          <w:rFonts w:ascii="Calibri" w:hAnsi="Calibri" w:cs="Calibri"/>
          <w:b/>
          <w:bCs/>
          <w:sz w:val="22"/>
          <w:szCs w:val="22"/>
        </w:rPr>
      </w:pPr>
      <w:r w:rsidRPr="003D76C1">
        <w:rPr>
          <w:rFonts w:asciiTheme="minorHAnsi" w:hAnsiTheme="minorHAnsi" w:cstheme="minorHAnsi"/>
          <w:b/>
          <w:bCs/>
          <w:sz w:val="22"/>
          <w:szCs w:val="22"/>
        </w:rPr>
        <w:t>an optional time-based criterion IE to identify time intervals for configuring QoE measurements.</w:t>
      </w:r>
    </w:p>
    <w:p w14:paraId="53C4F260" w14:textId="77777777" w:rsidR="001B5DDF" w:rsidRPr="003D76C1" w:rsidRDefault="001B5DDF" w:rsidP="001B5DDF">
      <w:pPr>
        <w:pStyle w:val="ListParagraph"/>
        <w:numPr>
          <w:ilvl w:val="0"/>
          <w:numId w:val="29"/>
        </w:numPr>
        <w:spacing w:before="120" w:after="0"/>
        <w:jc w:val="left"/>
        <w:rPr>
          <w:rFonts w:ascii="Calibri" w:hAnsi="Calibri" w:cs="Calibri"/>
          <w:b/>
          <w:bCs/>
          <w:sz w:val="22"/>
          <w:szCs w:val="22"/>
        </w:rPr>
      </w:pPr>
      <w:r w:rsidRPr="003D76C1">
        <w:rPr>
          <w:rFonts w:asciiTheme="minorHAnsi" w:hAnsiTheme="minorHAnsi" w:cstheme="minorHAnsi"/>
          <w:b/>
          <w:bCs/>
          <w:sz w:val="22"/>
          <w:szCs w:val="22"/>
        </w:rPr>
        <w:t>an optional event-based criterion IE to identify conditions for configuring QoE measurements.</w:t>
      </w:r>
    </w:p>
    <w:p w14:paraId="13803A9F" w14:textId="55880B66" w:rsidR="008A76D8" w:rsidRPr="00AE4E9B" w:rsidRDefault="008A76D8" w:rsidP="008A76D8">
      <w:pPr>
        <w:spacing w:before="120" w:after="0"/>
        <w:jc w:val="left"/>
        <w:rPr>
          <w:rFonts w:ascii="Calibri" w:hAnsi="Calibri" w:cs="Calibri"/>
          <w:b/>
          <w:bCs/>
          <w:sz w:val="22"/>
          <w:szCs w:val="22"/>
        </w:rPr>
      </w:pPr>
      <w:r w:rsidRPr="00AE4E9B">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AE4E9B">
        <w:rPr>
          <w:rFonts w:asciiTheme="minorHAnsi" w:hAnsiTheme="minorHAnsi" w:cstheme="minorHAnsi"/>
          <w:b/>
          <w:bCs/>
          <w:sz w:val="22"/>
          <w:szCs w:val="22"/>
        </w:rPr>
        <w:t xml:space="preserve">: Extend NGAP </w:t>
      </w:r>
      <w:r>
        <w:rPr>
          <w:rFonts w:asciiTheme="minorHAnsi" w:hAnsiTheme="minorHAnsi" w:cstheme="minorHAnsi"/>
          <w:b/>
          <w:bCs/>
          <w:sz w:val="22"/>
          <w:szCs w:val="22"/>
        </w:rPr>
        <w:t>INITIAL UE MESSAGE and UE RADIO CAPABILITY INFO INDICATION</w:t>
      </w:r>
      <w:r w:rsidRPr="00AE4E9B">
        <w:rPr>
          <w:rFonts w:asciiTheme="minorHAnsi" w:hAnsiTheme="minorHAnsi" w:cstheme="minorHAnsi"/>
          <w:b/>
          <w:bCs/>
          <w:sz w:val="22"/>
          <w:szCs w:val="22"/>
        </w:rPr>
        <w:t xml:space="preserve"> message</w:t>
      </w:r>
      <w:r>
        <w:rPr>
          <w:rFonts w:asciiTheme="minorHAnsi" w:hAnsiTheme="minorHAnsi" w:cstheme="minorHAnsi"/>
          <w:b/>
          <w:bCs/>
          <w:sz w:val="22"/>
          <w:szCs w:val="22"/>
        </w:rPr>
        <w:t>s</w:t>
      </w:r>
      <w:r w:rsidRPr="00AE4E9B">
        <w:rPr>
          <w:rFonts w:asciiTheme="minorHAnsi" w:hAnsiTheme="minorHAnsi" w:cstheme="minorHAnsi"/>
          <w:b/>
          <w:bCs/>
          <w:sz w:val="22"/>
          <w:szCs w:val="22"/>
        </w:rPr>
        <w:t xml:space="preserve"> with a</w:t>
      </w:r>
      <w:r>
        <w:rPr>
          <w:rFonts w:asciiTheme="minorHAnsi" w:hAnsiTheme="minorHAnsi" w:cstheme="minorHAnsi"/>
          <w:b/>
          <w:bCs/>
          <w:sz w:val="22"/>
          <w:szCs w:val="22"/>
        </w:rPr>
        <w:t xml:space="preserve"> new </w:t>
      </w:r>
      <w:r w:rsidRPr="007B2FC7">
        <w:rPr>
          <w:rFonts w:asciiTheme="minorHAnsi" w:hAnsiTheme="minorHAnsi" w:cstheme="minorHAnsi"/>
          <w:b/>
          <w:bCs/>
          <w:i/>
          <w:iCs/>
          <w:sz w:val="22"/>
          <w:szCs w:val="22"/>
        </w:rPr>
        <w:t>QoE measurement capabilities</w:t>
      </w:r>
      <w:r w:rsidRPr="00AE4E9B">
        <w:rPr>
          <w:rFonts w:asciiTheme="minorHAnsi" w:hAnsiTheme="minorHAnsi" w:cstheme="minorHAnsi"/>
          <w:b/>
          <w:bCs/>
          <w:sz w:val="22"/>
          <w:szCs w:val="22"/>
        </w:rPr>
        <w:t xml:space="preserve"> </w:t>
      </w:r>
      <w:r>
        <w:rPr>
          <w:rFonts w:asciiTheme="minorHAnsi" w:hAnsiTheme="minorHAnsi" w:cstheme="minorHAnsi"/>
          <w:b/>
          <w:bCs/>
          <w:sz w:val="22"/>
          <w:szCs w:val="22"/>
        </w:rPr>
        <w:t xml:space="preserve">IE </w:t>
      </w:r>
      <w:r w:rsidRPr="00AE4E9B">
        <w:rPr>
          <w:rFonts w:asciiTheme="minorHAnsi" w:hAnsiTheme="minorHAnsi" w:cstheme="minorHAnsi"/>
          <w:b/>
          <w:bCs/>
          <w:sz w:val="22"/>
          <w:szCs w:val="22"/>
        </w:rPr>
        <w:t xml:space="preserve">to </w:t>
      </w:r>
      <w:r>
        <w:rPr>
          <w:rFonts w:asciiTheme="minorHAnsi" w:hAnsiTheme="minorHAnsi" w:cstheme="minorHAnsi"/>
          <w:b/>
          <w:bCs/>
          <w:sz w:val="22"/>
          <w:szCs w:val="22"/>
        </w:rPr>
        <w:t>include a</w:t>
      </w:r>
      <w:r w:rsidRPr="00AE4E9B">
        <w:rPr>
          <w:rFonts w:asciiTheme="minorHAnsi" w:hAnsiTheme="minorHAnsi" w:cstheme="minorHAnsi"/>
          <w:b/>
          <w:bCs/>
          <w:sz w:val="22"/>
          <w:szCs w:val="22"/>
        </w:rPr>
        <w:t xml:space="preserve"> </w:t>
      </w:r>
      <w:r w:rsidRPr="007967A6">
        <w:rPr>
          <w:rFonts w:asciiTheme="minorHAnsi" w:hAnsiTheme="minorHAnsi" w:cstheme="minorHAnsi"/>
          <w:b/>
          <w:bCs/>
          <w:i/>
          <w:iCs/>
          <w:sz w:val="22"/>
          <w:szCs w:val="22"/>
        </w:rPr>
        <w:t>UE Application Layer Measurement Capability</w:t>
      </w:r>
      <w:r w:rsidRPr="00AE4E9B">
        <w:rPr>
          <w:rFonts w:asciiTheme="minorHAnsi" w:hAnsiTheme="minorHAnsi" w:cstheme="minorHAnsi"/>
          <w:b/>
          <w:bCs/>
          <w:sz w:val="22"/>
          <w:szCs w:val="22"/>
        </w:rPr>
        <w:t xml:space="preserve"> and </w:t>
      </w:r>
      <w:r>
        <w:rPr>
          <w:rFonts w:asciiTheme="minorHAnsi" w:hAnsiTheme="minorHAnsi" w:cstheme="minorHAnsi"/>
          <w:b/>
          <w:bCs/>
          <w:sz w:val="22"/>
          <w:szCs w:val="22"/>
        </w:rPr>
        <w:t xml:space="preserve">a </w:t>
      </w:r>
      <w:r w:rsidRPr="007967A6">
        <w:rPr>
          <w:rFonts w:asciiTheme="minorHAnsi" w:hAnsiTheme="minorHAnsi" w:cstheme="minorHAnsi"/>
          <w:b/>
          <w:bCs/>
          <w:i/>
          <w:iCs/>
          <w:sz w:val="22"/>
          <w:szCs w:val="22"/>
        </w:rPr>
        <w:t>Max Number of UE Application Layer Measurements</w:t>
      </w:r>
      <w:r w:rsidRPr="00AE4E9B">
        <w:rPr>
          <w:rFonts w:asciiTheme="minorHAnsi" w:hAnsiTheme="minorHAnsi" w:cstheme="minorHAnsi"/>
          <w:b/>
          <w:bCs/>
          <w:sz w:val="22"/>
          <w:szCs w:val="22"/>
        </w:rPr>
        <w:t>.</w:t>
      </w:r>
    </w:p>
    <w:p w14:paraId="6F436A63" w14:textId="1CDCCC06" w:rsidR="00F66002" w:rsidRDefault="00F66002" w:rsidP="00F66002">
      <w:pPr>
        <w:spacing w:before="120" w:after="0"/>
        <w:jc w:val="left"/>
        <w:rPr>
          <w:rFonts w:asciiTheme="minorHAnsi" w:hAnsiTheme="minorHAnsi" w:cstheme="minorHAnsi"/>
          <w:b/>
          <w:bCs/>
          <w:sz w:val="22"/>
          <w:szCs w:val="22"/>
        </w:rPr>
      </w:pPr>
      <w:r w:rsidRPr="00AE4E9B">
        <w:rPr>
          <w:rFonts w:asciiTheme="minorHAnsi" w:hAnsiTheme="minorHAnsi" w:cstheme="minorHAnsi"/>
          <w:b/>
          <w:bCs/>
          <w:sz w:val="22"/>
          <w:szCs w:val="22"/>
        </w:rPr>
        <w:t xml:space="preserve">Proposal </w:t>
      </w:r>
      <w:r w:rsidR="008A76D8">
        <w:rPr>
          <w:rFonts w:asciiTheme="minorHAnsi" w:hAnsiTheme="minorHAnsi" w:cstheme="minorHAnsi"/>
          <w:b/>
          <w:bCs/>
          <w:sz w:val="22"/>
          <w:szCs w:val="22"/>
        </w:rPr>
        <w:t>5</w:t>
      </w:r>
      <w:r w:rsidRPr="00AE4E9B">
        <w:rPr>
          <w:rFonts w:asciiTheme="minorHAnsi" w:hAnsiTheme="minorHAnsi" w:cstheme="minorHAnsi"/>
          <w:b/>
          <w:bCs/>
          <w:sz w:val="22"/>
          <w:szCs w:val="22"/>
        </w:rPr>
        <w:t xml:space="preserve">: </w:t>
      </w:r>
      <w:r>
        <w:rPr>
          <w:rFonts w:asciiTheme="minorHAnsi" w:hAnsiTheme="minorHAnsi" w:cstheme="minorHAnsi"/>
          <w:b/>
          <w:bCs/>
          <w:sz w:val="22"/>
          <w:szCs w:val="22"/>
        </w:rPr>
        <w:t xml:space="preserve">In the following messages: </w:t>
      </w:r>
    </w:p>
    <w:p w14:paraId="08553F72" w14:textId="77777777" w:rsidR="00F66002" w:rsidRPr="00A52826" w:rsidRDefault="00F66002" w:rsidP="00F66002">
      <w:pPr>
        <w:pStyle w:val="ListParagraph"/>
        <w:numPr>
          <w:ilvl w:val="0"/>
          <w:numId w:val="30"/>
        </w:numPr>
        <w:spacing w:before="120" w:after="0"/>
        <w:jc w:val="left"/>
        <w:rPr>
          <w:rFonts w:ascii="Calibri" w:hAnsi="Calibri" w:cs="Calibri"/>
          <w:b/>
          <w:bCs/>
          <w:sz w:val="22"/>
          <w:szCs w:val="22"/>
        </w:rPr>
      </w:pPr>
      <w:r w:rsidRPr="00A52826">
        <w:rPr>
          <w:rFonts w:asciiTheme="minorHAnsi" w:hAnsiTheme="minorHAnsi" w:cstheme="minorHAnsi"/>
          <w:b/>
          <w:bCs/>
          <w:sz w:val="22"/>
          <w:szCs w:val="22"/>
        </w:rPr>
        <w:t>XnAP: HANDOVER REQUEST and RETRIEVE UE CONTEXT RESPONSE</w:t>
      </w:r>
    </w:p>
    <w:p w14:paraId="496FA60C" w14:textId="77777777" w:rsidR="00F66002" w:rsidRPr="00A52826" w:rsidRDefault="00F66002" w:rsidP="00F66002">
      <w:pPr>
        <w:pStyle w:val="ListParagraph"/>
        <w:numPr>
          <w:ilvl w:val="0"/>
          <w:numId w:val="30"/>
        </w:numPr>
        <w:spacing w:before="120" w:after="0"/>
        <w:jc w:val="left"/>
        <w:rPr>
          <w:rFonts w:ascii="Calibri" w:hAnsi="Calibri" w:cs="Calibri"/>
          <w:b/>
          <w:bCs/>
          <w:sz w:val="22"/>
          <w:szCs w:val="22"/>
        </w:rPr>
      </w:pPr>
      <w:r w:rsidRPr="00A52826">
        <w:rPr>
          <w:rFonts w:asciiTheme="minorHAnsi" w:hAnsiTheme="minorHAnsi" w:cstheme="minorHAnsi"/>
          <w:b/>
          <w:bCs/>
          <w:sz w:val="22"/>
          <w:szCs w:val="22"/>
        </w:rPr>
        <w:t>NGAP: HANDOVER REQUEST and HANDOVER REQUIRED</w:t>
      </w:r>
    </w:p>
    <w:p w14:paraId="5B41E596" w14:textId="77777777" w:rsidR="00F66002" w:rsidRDefault="00F66002" w:rsidP="00F66002">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add a new </w:t>
      </w:r>
      <w:r w:rsidRPr="00F1654C">
        <w:rPr>
          <w:rFonts w:asciiTheme="minorHAnsi" w:hAnsiTheme="minorHAnsi" w:cstheme="minorHAnsi"/>
          <w:b/>
          <w:bCs/>
          <w:i/>
          <w:iCs/>
          <w:sz w:val="22"/>
          <w:szCs w:val="22"/>
        </w:rPr>
        <w:t xml:space="preserve">QoE reporting </w:t>
      </w:r>
      <w:r>
        <w:rPr>
          <w:rFonts w:asciiTheme="minorHAnsi" w:hAnsiTheme="minorHAnsi" w:cstheme="minorHAnsi"/>
          <w:b/>
          <w:bCs/>
          <w:i/>
          <w:iCs/>
          <w:sz w:val="22"/>
          <w:szCs w:val="22"/>
        </w:rPr>
        <w:t>status</w:t>
      </w:r>
      <w:r>
        <w:rPr>
          <w:rFonts w:asciiTheme="minorHAnsi" w:hAnsiTheme="minorHAnsi" w:cstheme="minorHAnsi"/>
          <w:b/>
          <w:bCs/>
          <w:sz w:val="22"/>
          <w:szCs w:val="22"/>
        </w:rPr>
        <w:t xml:space="preserve"> IE to indicate if QoE reporting is paused for all services.</w:t>
      </w:r>
    </w:p>
    <w:p w14:paraId="746E2FFF" w14:textId="77777777" w:rsidR="00110165" w:rsidRDefault="00110165" w:rsidP="00110165">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Proposal 6: Send an LS to RAN2 that:</w:t>
      </w:r>
    </w:p>
    <w:p w14:paraId="4234353C" w14:textId="6DEC548B" w:rsidR="00110165" w:rsidRPr="00BA0E3E" w:rsidRDefault="00110165" w:rsidP="00110165">
      <w:pPr>
        <w:pStyle w:val="ListParagraph"/>
        <w:numPr>
          <w:ilvl w:val="0"/>
          <w:numId w:val="28"/>
        </w:numPr>
        <w:spacing w:before="120" w:after="0"/>
        <w:jc w:val="left"/>
        <w:rPr>
          <w:rFonts w:ascii="Calibri" w:hAnsi="Calibri" w:cs="Calibri"/>
          <w:b/>
          <w:sz w:val="22"/>
          <w:szCs w:val="22"/>
          <w:lang w:val="en-US"/>
        </w:rPr>
      </w:pPr>
      <w:r w:rsidRPr="00BA0E3E">
        <w:rPr>
          <w:rFonts w:asciiTheme="minorHAnsi" w:hAnsiTheme="minorHAnsi" w:cstheme="minorHAnsi"/>
          <w:b/>
          <w:sz w:val="22"/>
          <w:szCs w:val="22"/>
        </w:rPr>
        <w:t>Ask</w:t>
      </w:r>
      <w:r>
        <w:rPr>
          <w:rFonts w:asciiTheme="minorHAnsi" w:hAnsiTheme="minorHAnsi" w:cstheme="minorHAnsi"/>
          <w:b/>
          <w:sz w:val="22"/>
          <w:szCs w:val="22"/>
        </w:rPr>
        <w:t>s RAN2</w:t>
      </w:r>
      <w:r w:rsidRPr="00BA0E3E">
        <w:rPr>
          <w:rFonts w:asciiTheme="minorHAnsi" w:hAnsiTheme="minorHAnsi" w:cstheme="minorHAnsi"/>
          <w:b/>
          <w:sz w:val="22"/>
          <w:szCs w:val="22"/>
        </w:rPr>
        <w:t xml:space="preserve"> </w:t>
      </w:r>
      <w:r>
        <w:rPr>
          <w:rFonts w:asciiTheme="minorHAnsi" w:hAnsiTheme="minorHAnsi" w:cstheme="minorHAnsi"/>
          <w:b/>
          <w:sz w:val="22"/>
          <w:szCs w:val="22"/>
        </w:rPr>
        <w:t>to specify a definition and an appropriate value for</w:t>
      </w:r>
      <w:r w:rsidRPr="00BA0E3E">
        <w:rPr>
          <w:rFonts w:asciiTheme="minorHAnsi" w:hAnsiTheme="minorHAnsi" w:cstheme="minorHAnsi"/>
          <w:b/>
          <w:sz w:val="22"/>
          <w:szCs w:val="22"/>
        </w:rPr>
        <w:t xml:space="preserve"> “Max Number of UE Application Layer Measurements”</w:t>
      </w:r>
      <w:r w:rsidR="00955DE5">
        <w:rPr>
          <w:rFonts w:asciiTheme="minorHAnsi" w:hAnsiTheme="minorHAnsi" w:cstheme="minorHAnsi"/>
          <w:b/>
          <w:sz w:val="22"/>
          <w:szCs w:val="22"/>
        </w:rPr>
        <w:t xml:space="preserve">, </w:t>
      </w:r>
      <w:r w:rsidR="00955DE5" w:rsidRPr="00955DE5">
        <w:rPr>
          <w:rFonts w:asciiTheme="minorHAnsi" w:hAnsiTheme="minorHAnsi" w:cstheme="minorHAnsi"/>
          <w:b/>
          <w:sz w:val="22"/>
          <w:szCs w:val="22"/>
        </w:rPr>
        <w:t>i.e.</w:t>
      </w:r>
      <w:r w:rsidR="00955DE5">
        <w:rPr>
          <w:rFonts w:asciiTheme="minorHAnsi" w:hAnsiTheme="minorHAnsi" w:cstheme="minorHAnsi"/>
          <w:b/>
          <w:sz w:val="22"/>
          <w:szCs w:val="22"/>
        </w:rPr>
        <w:t>,</w:t>
      </w:r>
      <w:r w:rsidR="00955DE5" w:rsidRPr="00955DE5">
        <w:rPr>
          <w:rFonts w:asciiTheme="minorHAnsi" w:hAnsiTheme="minorHAnsi" w:cstheme="minorHAnsi"/>
          <w:b/>
          <w:sz w:val="22"/>
          <w:szCs w:val="22"/>
        </w:rPr>
        <w:t xml:space="preserve"> the maximum number of simultaneous ongoing QoE measurements a UE can perform or, alternatively the maximum number of QoE configurations a UE can be configured with.</w:t>
      </w:r>
    </w:p>
    <w:p w14:paraId="67EB1257" w14:textId="77777777" w:rsidR="00110165" w:rsidRPr="00BA0E3E" w:rsidRDefault="00110165" w:rsidP="00110165">
      <w:pPr>
        <w:pStyle w:val="ListParagraph"/>
        <w:numPr>
          <w:ilvl w:val="0"/>
          <w:numId w:val="28"/>
        </w:numPr>
        <w:spacing w:before="120" w:after="0"/>
        <w:jc w:val="left"/>
        <w:rPr>
          <w:rFonts w:ascii="Calibri" w:hAnsi="Calibri" w:cs="Calibri"/>
          <w:b/>
          <w:sz w:val="22"/>
          <w:szCs w:val="22"/>
          <w:lang w:val="en-US"/>
        </w:rPr>
      </w:pPr>
      <w:r>
        <w:rPr>
          <w:rFonts w:asciiTheme="minorHAnsi" w:hAnsiTheme="minorHAnsi" w:cstheme="minorHAnsi"/>
          <w:b/>
          <w:bCs/>
          <w:sz w:val="22"/>
          <w:szCs w:val="22"/>
        </w:rPr>
        <w:t>Asks RAN2 to specify how to</w:t>
      </w:r>
      <w:r w:rsidRPr="00BA0E3E">
        <w:rPr>
          <w:rFonts w:asciiTheme="minorHAnsi" w:hAnsiTheme="minorHAnsi" w:cstheme="minorHAnsi"/>
          <w:b/>
          <w:bCs/>
          <w:sz w:val="22"/>
          <w:szCs w:val="22"/>
        </w:rPr>
        <w:t xml:space="preserve"> pause and resume QoE reports for all services</w:t>
      </w:r>
      <w:r>
        <w:rPr>
          <w:rFonts w:asciiTheme="minorHAnsi" w:hAnsiTheme="minorHAnsi" w:cstheme="minorHAnsi"/>
          <w:b/>
          <w:bCs/>
          <w:sz w:val="22"/>
          <w:szCs w:val="22"/>
        </w:rPr>
        <w:t>.</w:t>
      </w:r>
    </w:p>
    <w:p w14:paraId="35337D82" w14:textId="12AC0C56" w:rsidR="00F66002" w:rsidRDefault="00F66002" w:rsidP="00F66002">
      <w:pPr>
        <w:spacing w:before="120" w:after="0"/>
        <w:jc w:val="left"/>
        <w:rPr>
          <w:rFonts w:asciiTheme="minorHAnsi" w:hAnsiTheme="minorHAnsi" w:cstheme="minorHAnsi"/>
          <w:b/>
          <w:bCs/>
          <w:sz w:val="22"/>
          <w:szCs w:val="22"/>
          <w:lang w:val="en-US"/>
        </w:rPr>
      </w:pPr>
      <w:r w:rsidRPr="00511919">
        <w:rPr>
          <w:rFonts w:asciiTheme="minorHAnsi" w:hAnsiTheme="minorHAnsi" w:cstheme="minorHAnsi"/>
          <w:b/>
          <w:bCs/>
          <w:sz w:val="22"/>
          <w:szCs w:val="22"/>
          <w:lang w:val="en-US"/>
        </w:rPr>
        <w:t xml:space="preserve">Proposal </w:t>
      </w:r>
      <w:r w:rsidR="00110165">
        <w:rPr>
          <w:rFonts w:asciiTheme="minorHAnsi" w:hAnsiTheme="minorHAnsi" w:cstheme="minorHAnsi"/>
          <w:b/>
          <w:bCs/>
          <w:sz w:val="22"/>
          <w:szCs w:val="22"/>
          <w:lang w:val="en-US"/>
        </w:rPr>
        <w:t>7</w:t>
      </w:r>
      <w:r w:rsidRPr="00511919">
        <w:rPr>
          <w:rFonts w:asciiTheme="minorHAnsi" w:hAnsiTheme="minorHAnsi" w:cstheme="minorHAnsi"/>
          <w:b/>
          <w:bCs/>
          <w:sz w:val="22"/>
          <w:szCs w:val="22"/>
          <w:lang w:val="en-US"/>
        </w:rPr>
        <w:t xml:space="preserve">: Per-slice QoE </w:t>
      </w:r>
      <w:r>
        <w:rPr>
          <w:rFonts w:asciiTheme="minorHAnsi" w:hAnsiTheme="minorHAnsi" w:cstheme="minorHAnsi"/>
          <w:b/>
          <w:bCs/>
          <w:sz w:val="22"/>
          <w:szCs w:val="22"/>
          <w:lang w:val="en-US"/>
        </w:rPr>
        <w:t xml:space="preserve">measurements </w:t>
      </w:r>
      <w:r w:rsidRPr="00511919">
        <w:rPr>
          <w:rFonts w:asciiTheme="minorHAnsi" w:hAnsiTheme="minorHAnsi" w:cstheme="minorHAnsi"/>
          <w:b/>
          <w:bCs/>
          <w:sz w:val="22"/>
          <w:szCs w:val="22"/>
          <w:lang w:val="en-US"/>
        </w:rPr>
        <w:t>can b</w:t>
      </w:r>
      <w:r>
        <w:rPr>
          <w:rFonts w:asciiTheme="minorHAnsi" w:hAnsiTheme="minorHAnsi" w:cstheme="minorHAnsi"/>
          <w:b/>
          <w:bCs/>
          <w:sz w:val="22"/>
          <w:szCs w:val="22"/>
          <w:lang w:val="en-US"/>
        </w:rPr>
        <w:t>e supported as follows:</w:t>
      </w:r>
    </w:p>
    <w:p w14:paraId="1362BD8B" w14:textId="77777777" w:rsidR="00F66002" w:rsidRDefault="00F66002" w:rsidP="00F66002">
      <w:pPr>
        <w:pStyle w:val="ListParagraph"/>
        <w:numPr>
          <w:ilvl w:val="0"/>
          <w:numId w:val="34"/>
        </w:numPr>
        <w:spacing w:before="120" w:after="0"/>
        <w:jc w:val="left"/>
        <w:rPr>
          <w:rFonts w:asciiTheme="minorHAnsi" w:hAnsiTheme="minorHAnsi" w:cstheme="minorHAnsi"/>
          <w:b/>
          <w:bCs/>
          <w:sz w:val="22"/>
          <w:szCs w:val="22"/>
          <w:lang w:val="en-US"/>
        </w:rPr>
      </w:pPr>
      <w:r w:rsidRPr="00872053">
        <w:rPr>
          <w:rFonts w:asciiTheme="minorHAnsi" w:hAnsiTheme="minorHAnsi" w:cstheme="minorHAnsi"/>
          <w:b/>
          <w:bCs/>
          <w:sz w:val="22"/>
          <w:szCs w:val="22"/>
          <w:lang w:val="en-US"/>
        </w:rPr>
        <w:t>The RAN receives a QoE configuration with a list of S-NSSAIs per service type</w:t>
      </w:r>
      <w:r>
        <w:rPr>
          <w:rFonts w:asciiTheme="minorHAnsi" w:hAnsiTheme="minorHAnsi" w:cstheme="minorHAnsi"/>
          <w:b/>
          <w:bCs/>
          <w:sz w:val="22"/>
          <w:szCs w:val="22"/>
          <w:lang w:val="en-US"/>
        </w:rPr>
        <w:t>.</w:t>
      </w:r>
    </w:p>
    <w:p w14:paraId="4E0E44C1" w14:textId="77777777" w:rsidR="00F66002" w:rsidRDefault="00F66002" w:rsidP="00F66002">
      <w:pPr>
        <w:pStyle w:val="ListParagraph"/>
        <w:numPr>
          <w:ilvl w:val="0"/>
          <w:numId w:val="34"/>
        </w:numPr>
        <w:spacing w:before="120" w:after="0"/>
        <w:jc w:val="left"/>
        <w:rPr>
          <w:rFonts w:asciiTheme="minorHAnsi" w:hAnsiTheme="minorHAnsi" w:cstheme="minorHAnsi"/>
          <w:b/>
          <w:bCs/>
          <w:sz w:val="22"/>
          <w:szCs w:val="22"/>
          <w:lang w:val="en-US"/>
        </w:rPr>
      </w:pPr>
      <w:r w:rsidRPr="00872053">
        <w:rPr>
          <w:rFonts w:asciiTheme="minorHAnsi" w:hAnsiTheme="minorHAnsi" w:cstheme="minorHAnsi"/>
          <w:b/>
          <w:bCs/>
          <w:sz w:val="22"/>
          <w:szCs w:val="22"/>
          <w:lang w:val="en-US"/>
        </w:rPr>
        <w:t xml:space="preserve">The RAN sends a QoE configuration to </w:t>
      </w:r>
      <w:r>
        <w:rPr>
          <w:rFonts w:asciiTheme="minorHAnsi" w:hAnsiTheme="minorHAnsi" w:cstheme="minorHAnsi"/>
          <w:b/>
          <w:bCs/>
          <w:sz w:val="22"/>
          <w:szCs w:val="22"/>
          <w:lang w:val="en-US"/>
        </w:rPr>
        <w:t>the</w:t>
      </w:r>
      <w:r w:rsidRPr="00872053">
        <w:rPr>
          <w:rFonts w:asciiTheme="minorHAnsi" w:hAnsiTheme="minorHAnsi" w:cstheme="minorHAnsi"/>
          <w:b/>
          <w:bCs/>
          <w:sz w:val="22"/>
          <w:szCs w:val="22"/>
          <w:lang w:val="en-US"/>
        </w:rPr>
        <w:t xml:space="preserve"> UE and includes, outside the application layer container, the S-NSSAI mapped to PDU Session set</w:t>
      </w:r>
      <w:r>
        <w:rPr>
          <w:rFonts w:asciiTheme="minorHAnsi" w:hAnsiTheme="minorHAnsi" w:cstheme="minorHAnsi"/>
          <w:b/>
          <w:bCs/>
          <w:sz w:val="22"/>
          <w:szCs w:val="22"/>
          <w:lang w:val="en-US"/>
        </w:rPr>
        <w:t xml:space="preserve"> </w:t>
      </w:r>
      <w:r w:rsidRPr="00872053">
        <w:rPr>
          <w:rFonts w:asciiTheme="minorHAnsi" w:hAnsiTheme="minorHAnsi" w:cstheme="minorHAnsi"/>
          <w:b/>
          <w:bCs/>
          <w:sz w:val="22"/>
          <w:szCs w:val="22"/>
          <w:lang w:val="en-US"/>
        </w:rPr>
        <w:t>up for the UE</w:t>
      </w:r>
      <w:r>
        <w:rPr>
          <w:rFonts w:asciiTheme="minorHAnsi" w:hAnsiTheme="minorHAnsi" w:cstheme="minorHAnsi"/>
          <w:b/>
          <w:bCs/>
          <w:sz w:val="22"/>
          <w:szCs w:val="22"/>
          <w:lang w:val="en-US"/>
        </w:rPr>
        <w:t>.</w:t>
      </w:r>
    </w:p>
    <w:p w14:paraId="14706FFD" w14:textId="77777777" w:rsidR="00F66002" w:rsidRDefault="00F66002" w:rsidP="00394FB8">
      <w:pPr>
        <w:pStyle w:val="ListParagraph"/>
        <w:numPr>
          <w:ilvl w:val="0"/>
          <w:numId w:val="34"/>
        </w:numPr>
        <w:spacing w:before="120" w:after="0"/>
        <w:jc w:val="left"/>
        <w:rPr>
          <w:rFonts w:asciiTheme="minorHAnsi" w:hAnsiTheme="minorHAnsi" w:cstheme="minorHAnsi"/>
          <w:b/>
          <w:bCs/>
          <w:sz w:val="22"/>
          <w:szCs w:val="22"/>
          <w:lang w:val="en-US"/>
        </w:rPr>
      </w:pPr>
      <w:r w:rsidRPr="00872053">
        <w:rPr>
          <w:rFonts w:asciiTheme="minorHAnsi" w:hAnsiTheme="minorHAnsi" w:cstheme="minorHAnsi"/>
          <w:b/>
          <w:bCs/>
          <w:sz w:val="22"/>
          <w:szCs w:val="22"/>
          <w:lang w:val="en-US"/>
        </w:rPr>
        <w:t>In case of S-NSSAI change due to PDU Session Resource Modify</w:t>
      </w:r>
      <w:r>
        <w:rPr>
          <w:rFonts w:asciiTheme="minorHAnsi" w:hAnsiTheme="minorHAnsi" w:cstheme="minorHAnsi"/>
          <w:b/>
          <w:bCs/>
          <w:sz w:val="22"/>
          <w:szCs w:val="22"/>
          <w:lang w:val="en-US"/>
        </w:rPr>
        <w:t xml:space="preserve"> procedure execution</w:t>
      </w:r>
      <w:r w:rsidRPr="00872053">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t</w:t>
      </w:r>
      <w:r w:rsidRPr="00872053">
        <w:rPr>
          <w:rFonts w:asciiTheme="minorHAnsi" w:hAnsiTheme="minorHAnsi" w:cstheme="minorHAnsi"/>
          <w:b/>
          <w:bCs/>
          <w:sz w:val="22"/>
          <w:szCs w:val="22"/>
          <w:lang w:val="en-US"/>
        </w:rPr>
        <w:t>he RAN sends to a UE the new S-NSSAI</w:t>
      </w:r>
      <w:r>
        <w:rPr>
          <w:rFonts w:asciiTheme="minorHAnsi" w:hAnsiTheme="minorHAnsi" w:cstheme="minorHAnsi"/>
          <w:b/>
          <w:bCs/>
          <w:sz w:val="22"/>
          <w:szCs w:val="22"/>
          <w:lang w:val="en-US"/>
        </w:rPr>
        <w:t>.</w:t>
      </w:r>
    </w:p>
    <w:p w14:paraId="38850883" w14:textId="77777777" w:rsidR="00F66002" w:rsidRPr="00872053" w:rsidRDefault="00F66002" w:rsidP="00394FB8">
      <w:pPr>
        <w:pStyle w:val="ListParagraph"/>
        <w:numPr>
          <w:ilvl w:val="0"/>
          <w:numId w:val="34"/>
        </w:numPr>
        <w:spacing w:before="120" w:after="0"/>
        <w:jc w:val="left"/>
        <w:rPr>
          <w:rFonts w:asciiTheme="minorHAnsi" w:hAnsiTheme="minorHAnsi" w:cstheme="minorHAnsi"/>
          <w:b/>
          <w:bCs/>
          <w:sz w:val="22"/>
          <w:szCs w:val="22"/>
          <w:lang w:val="en-US"/>
        </w:rPr>
      </w:pPr>
      <w:r w:rsidRPr="00872053">
        <w:rPr>
          <w:rFonts w:asciiTheme="minorHAnsi" w:hAnsiTheme="minorHAnsi" w:cstheme="minorHAnsi"/>
          <w:b/>
          <w:bCs/>
          <w:sz w:val="22"/>
          <w:szCs w:val="22"/>
          <w:lang w:val="en-US"/>
        </w:rPr>
        <w:t xml:space="preserve">The RAN receives from </w:t>
      </w:r>
      <w:r>
        <w:rPr>
          <w:rFonts w:asciiTheme="minorHAnsi" w:hAnsiTheme="minorHAnsi" w:cstheme="minorHAnsi"/>
          <w:b/>
          <w:bCs/>
          <w:sz w:val="22"/>
          <w:szCs w:val="22"/>
          <w:lang w:val="en-US"/>
        </w:rPr>
        <w:t xml:space="preserve">the </w:t>
      </w:r>
      <w:r w:rsidRPr="00872053">
        <w:rPr>
          <w:rFonts w:asciiTheme="minorHAnsi" w:hAnsiTheme="minorHAnsi" w:cstheme="minorHAnsi"/>
          <w:b/>
          <w:bCs/>
          <w:sz w:val="22"/>
          <w:szCs w:val="22"/>
          <w:lang w:val="en-US"/>
        </w:rPr>
        <w:t>UE QoE reports which include, outside application layer container, the S-NSSAI(s) used by the UE during QoE measurement collection.</w:t>
      </w:r>
    </w:p>
    <w:p w14:paraId="7FA28E12" w14:textId="165F3C18" w:rsidR="00F66002" w:rsidRDefault="00F66002" w:rsidP="00394FB8">
      <w:pPr>
        <w:spacing w:before="120" w:after="0"/>
        <w:jc w:val="left"/>
        <w:rPr>
          <w:rFonts w:asciiTheme="minorHAnsi" w:hAnsiTheme="minorHAnsi" w:cstheme="minorHAnsi"/>
          <w:b/>
          <w:sz w:val="22"/>
          <w:szCs w:val="22"/>
        </w:rPr>
      </w:pPr>
      <w:r w:rsidRPr="00AE4E9B">
        <w:rPr>
          <w:rFonts w:asciiTheme="minorHAnsi" w:hAnsiTheme="minorHAnsi" w:cstheme="minorHAnsi"/>
          <w:b/>
          <w:bCs/>
          <w:sz w:val="22"/>
          <w:szCs w:val="22"/>
        </w:rPr>
        <w:t xml:space="preserve">Proposal </w:t>
      </w:r>
      <w:r w:rsidR="00110165">
        <w:rPr>
          <w:rFonts w:asciiTheme="minorHAnsi" w:hAnsiTheme="minorHAnsi" w:cstheme="minorHAnsi"/>
          <w:b/>
          <w:bCs/>
          <w:sz w:val="22"/>
          <w:szCs w:val="22"/>
        </w:rPr>
        <w:t>8</w:t>
      </w:r>
      <w:r w:rsidRPr="00AE4E9B">
        <w:rPr>
          <w:rFonts w:asciiTheme="minorHAnsi" w:hAnsiTheme="minorHAnsi" w:cstheme="minorHAnsi"/>
          <w:b/>
          <w:bCs/>
          <w:sz w:val="22"/>
          <w:szCs w:val="22"/>
        </w:rPr>
        <w:t xml:space="preserve">: </w:t>
      </w:r>
      <w:r>
        <w:rPr>
          <w:rFonts w:asciiTheme="minorHAnsi" w:hAnsiTheme="minorHAnsi" w:cstheme="minorHAnsi"/>
          <w:b/>
          <w:bCs/>
          <w:sz w:val="22"/>
          <w:szCs w:val="22"/>
        </w:rPr>
        <w:t xml:space="preserve">RAN3 to agree a draft </w:t>
      </w:r>
      <w:r w:rsidRPr="00130970">
        <w:rPr>
          <w:rFonts w:asciiTheme="minorHAnsi" w:hAnsiTheme="minorHAnsi" w:cstheme="minorHAnsi"/>
          <w:b/>
          <w:sz w:val="22"/>
          <w:szCs w:val="22"/>
        </w:rPr>
        <w:t>LS</w:t>
      </w:r>
      <w:r w:rsidR="00110165">
        <w:rPr>
          <w:rFonts w:asciiTheme="minorHAnsi" w:hAnsiTheme="minorHAnsi" w:cstheme="minorHAnsi"/>
          <w:b/>
          <w:sz w:val="22"/>
          <w:szCs w:val="22"/>
        </w:rPr>
        <w:t xml:space="preserve"> reply</w:t>
      </w:r>
      <w:r>
        <w:rPr>
          <w:rFonts w:asciiTheme="minorHAnsi" w:hAnsiTheme="minorHAnsi" w:cstheme="minorHAnsi"/>
          <w:b/>
          <w:sz w:val="22"/>
          <w:szCs w:val="22"/>
        </w:rPr>
        <w:t xml:space="preserve"> to RAN2 in R3-213323</w:t>
      </w:r>
      <w:r w:rsidR="0021029E">
        <w:rPr>
          <w:rFonts w:asciiTheme="minorHAnsi" w:hAnsiTheme="minorHAnsi" w:cstheme="minorHAnsi"/>
          <w:b/>
          <w:sz w:val="22"/>
          <w:szCs w:val="22"/>
        </w:rPr>
        <w:t xml:space="preserve"> </w:t>
      </w:r>
      <w:r w:rsidR="006C4CDA">
        <w:rPr>
          <w:rFonts w:asciiTheme="minorHAnsi" w:hAnsiTheme="minorHAnsi" w:cstheme="minorHAnsi"/>
          <w:b/>
          <w:sz w:val="22"/>
          <w:szCs w:val="22"/>
        </w:rPr>
        <w:t>informing</w:t>
      </w:r>
      <w:r w:rsidR="008A0090">
        <w:rPr>
          <w:rFonts w:asciiTheme="minorHAnsi" w:hAnsiTheme="minorHAnsi" w:cstheme="minorHAnsi"/>
          <w:b/>
          <w:sz w:val="22"/>
          <w:szCs w:val="22"/>
        </w:rPr>
        <w:t xml:space="preserve"> RAN2</w:t>
      </w:r>
      <w:r>
        <w:rPr>
          <w:rFonts w:asciiTheme="minorHAnsi" w:hAnsiTheme="minorHAnsi" w:cstheme="minorHAnsi"/>
          <w:b/>
          <w:sz w:val="22"/>
          <w:szCs w:val="22"/>
        </w:rPr>
        <w:t xml:space="preserve"> that:</w:t>
      </w:r>
    </w:p>
    <w:p w14:paraId="70C0472F" w14:textId="138904FA" w:rsidR="00F66002" w:rsidRPr="00BA0E3E" w:rsidRDefault="008A0090" w:rsidP="00394FB8">
      <w:pPr>
        <w:pStyle w:val="ListParagraph"/>
        <w:numPr>
          <w:ilvl w:val="0"/>
          <w:numId w:val="28"/>
        </w:numPr>
        <w:spacing w:before="120" w:after="0"/>
        <w:jc w:val="left"/>
        <w:rPr>
          <w:rFonts w:ascii="Calibri" w:hAnsi="Calibri" w:cs="Calibri"/>
          <w:b/>
          <w:sz w:val="22"/>
          <w:szCs w:val="22"/>
          <w:lang w:val="en-US"/>
        </w:rPr>
      </w:pPr>
      <w:r>
        <w:rPr>
          <w:rFonts w:asciiTheme="minorHAnsi" w:hAnsiTheme="minorHAnsi" w:cstheme="minorHAnsi"/>
          <w:b/>
          <w:sz w:val="22"/>
          <w:szCs w:val="22"/>
        </w:rPr>
        <w:t>RAN3 has already agreed that multiple measurement configurations for the same service type can be configured at a UE.</w:t>
      </w:r>
    </w:p>
    <w:p w14:paraId="1B77C053" w14:textId="197706E6" w:rsidR="00F66002" w:rsidRPr="00BA0E3E" w:rsidRDefault="00F66002" w:rsidP="00394FB8">
      <w:pPr>
        <w:pStyle w:val="ListParagraph"/>
        <w:numPr>
          <w:ilvl w:val="0"/>
          <w:numId w:val="28"/>
        </w:numPr>
        <w:spacing w:before="120" w:after="0"/>
        <w:jc w:val="left"/>
        <w:rPr>
          <w:rFonts w:ascii="Calibri" w:hAnsi="Calibri" w:cs="Calibri"/>
          <w:b/>
          <w:sz w:val="22"/>
          <w:szCs w:val="22"/>
          <w:lang w:val="en-US"/>
        </w:rPr>
      </w:pPr>
      <w:r w:rsidRPr="00BA0E3E">
        <w:rPr>
          <w:rFonts w:ascii="Calibri" w:hAnsi="Calibri" w:cs="Calibri"/>
          <w:b/>
          <w:sz w:val="22"/>
          <w:szCs w:val="22"/>
          <w:lang w:val="en-US"/>
        </w:rPr>
        <w:t>QoE</w:t>
      </w:r>
      <w:r w:rsidR="008A0090">
        <w:rPr>
          <w:rFonts w:ascii="Calibri" w:hAnsi="Calibri" w:cs="Calibri"/>
          <w:b/>
          <w:sz w:val="22"/>
          <w:szCs w:val="22"/>
          <w:lang w:val="en-US"/>
        </w:rPr>
        <w:t xml:space="preserve"> configuration</w:t>
      </w:r>
      <w:r w:rsidRPr="00BA0E3E">
        <w:rPr>
          <w:rFonts w:ascii="Calibri" w:hAnsi="Calibri" w:cs="Calibri"/>
          <w:b/>
          <w:sz w:val="22"/>
          <w:szCs w:val="22"/>
          <w:lang w:val="en-US"/>
        </w:rPr>
        <w:t xml:space="preserve"> modification is needed in case of change of S-NSSAI.</w:t>
      </w:r>
    </w:p>
    <w:p w14:paraId="1F94D030" w14:textId="0D82FDD8" w:rsidR="00827323" w:rsidRPr="00F66002" w:rsidRDefault="00394FB8" w:rsidP="00394FB8">
      <w:pPr>
        <w:spacing w:before="120" w:after="0"/>
        <w:jc w:val="left"/>
        <w:rPr>
          <w:rFonts w:eastAsia="SimSun" w:cs="Arial"/>
          <w:sz w:val="18"/>
          <w:szCs w:val="18"/>
        </w:rPr>
      </w:pPr>
      <w:r>
        <w:rPr>
          <w:rFonts w:ascii="Calibri" w:hAnsi="Calibri" w:cs="Calibri"/>
          <w:b/>
          <w:sz w:val="22"/>
          <w:szCs w:val="22"/>
          <w:lang w:val="en-US"/>
        </w:rPr>
        <w:t>Proposal 9: Agree the CR for TS 38.413 in R3</w:t>
      </w:r>
      <w:r w:rsidR="00AE76C8">
        <w:rPr>
          <w:rFonts w:ascii="Calibri" w:hAnsi="Calibri" w:cs="Calibri"/>
          <w:b/>
          <w:sz w:val="22"/>
          <w:szCs w:val="22"/>
          <w:lang w:val="en-US"/>
        </w:rPr>
        <w:t>-</w:t>
      </w:r>
      <w:r>
        <w:rPr>
          <w:rFonts w:ascii="Calibri" w:hAnsi="Calibri" w:cs="Calibri"/>
          <w:b/>
          <w:sz w:val="22"/>
          <w:szCs w:val="22"/>
          <w:lang w:val="en-US"/>
        </w:rPr>
        <w:t>213318.</w:t>
      </w:r>
    </w:p>
    <w:sectPr w:rsidR="00827323" w:rsidRPr="00F66002" w:rsidSect="00A3231D">
      <w:headerReference w:type="even" r:id="rId13"/>
      <w:footerReference w:type="default" r:id="rId14"/>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EE51F" w14:textId="77777777" w:rsidR="000F12BF" w:rsidRDefault="000F12BF">
      <w:pPr>
        <w:spacing w:after="0"/>
      </w:pPr>
      <w:r>
        <w:separator/>
      </w:r>
    </w:p>
  </w:endnote>
  <w:endnote w:type="continuationSeparator" w:id="0">
    <w:p w14:paraId="2FEFBCCA" w14:textId="77777777" w:rsidR="000F12BF" w:rsidRDefault="000F12BF">
      <w:pPr>
        <w:spacing w:after="0"/>
      </w:pPr>
      <w:r>
        <w:continuationSeparator/>
      </w:r>
    </w:p>
  </w:endnote>
  <w:endnote w:type="continuationNotice" w:id="1">
    <w:p w14:paraId="42E4F7F6" w14:textId="77777777" w:rsidR="000F12BF" w:rsidRDefault="000F12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643118918"/>
      <w:docPartObj>
        <w:docPartGallery w:val="Page Numbers (Bottom of Page)"/>
        <w:docPartUnique/>
      </w:docPartObj>
    </w:sdtPr>
    <w:sdtEndPr>
      <w:rPr>
        <w:noProof/>
      </w:rPr>
    </w:sdtEndPr>
    <w:sdtContent>
      <w:p w14:paraId="1C73E223" w14:textId="1D58A59B" w:rsidR="00B37D73" w:rsidRDefault="00B37D7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B37D73" w:rsidRDefault="00B37D73"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F60C5" w14:textId="77777777" w:rsidR="000F12BF" w:rsidRDefault="000F12BF">
      <w:pPr>
        <w:spacing w:after="0"/>
      </w:pPr>
      <w:r>
        <w:separator/>
      </w:r>
    </w:p>
  </w:footnote>
  <w:footnote w:type="continuationSeparator" w:id="0">
    <w:p w14:paraId="742E7932" w14:textId="77777777" w:rsidR="000F12BF" w:rsidRDefault="000F12BF">
      <w:pPr>
        <w:spacing w:after="0"/>
      </w:pPr>
      <w:r>
        <w:continuationSeparator/>
      </w:r>
    </w:p>
  </w:footnote>
  <w:footnote w:type="continuationNotice" w:id="1">
    <w:p w14:paraId="49C81DB1" w14:textId="77777777" w:rsidR="000F12BF" w:rsidRDefault="000F12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B37D73" w:rsidRDefault="00B37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A2A48"/>
    <w:multiLevelType w:val="hybridMultilevel"/>
    <w:tmpl w:val="B13E4F2E"/>
    <w:lvl w:ilvl="0" w:tplc="041D0001">
      <w:start w:val="1"/>
      <w:numFmt w:val="bullet"/>
      <w:lvlText w:val=""/>
      <w:lvlJc w:val="left"/>
      <w:pPr>
        <w:ind w:left="1100" w:hanging="360"/>
      </w:pPr>
      <w:rPr>
        <w:rFonts w:ascii="Symbol" w:hAnsi="Symbol" w:hint="default"/>
      </w:rPr>
    </w:lvl>
    <w:lvl w:ilvl="1" w:tplc="041D0003" w:tentative="1">
      <w:start w:val="1"/>
      <w:numFmt w:val="bullet"/>
      <w:lvlText w:val="o"/>
      <w:lvlJc w:val="left"/>
      <w:pPr>
        <w:ind w:left="1820" w:hanging="360"/>
      </w:pPr>
      <w:rPr>
        <w:rFonts w:ascii="Courier New" w:hAnsi="Courier New" w:cs="Courier New" w:hint="default"/>
      </w:rPr>
    </w:lvl>
    <w:lvl w:ilvl="2" w:tplc="041D0005" w:tentative="1">
      <w:start w:val="1"/>
      <w:numFmt w:val="bullet"/>
      <w:lvlText w:val=""/>
      <w:lvlJc w:val="left"/>
      <w:pPr>
        <w:ind w:left="2540" w:hanging="360"/>
      </w:pPr>
      <w:rPr>
        <w:rFonts w:ascii="Wingdings" w:hAnsi="Wingdings" w:hint="default"/>
      </w:rPr>
    </w:lvl>
    <w:lvl w:ilvl="3" w:tplc="041D0001" w:tentative="1">
      <w:start w:val="1"/>
      <w:numFmt w:val="bullet"/>
      <w:lvlText w:val=""/>
      <w:lvlJc w:val="left"/>
      <w:pPr>
        <w:ind w:left="3260" w:hanging="360"/>
      </w:pPr>
      <w:rPr>
        <w:rFonts w:ascii="Symbol" w:hAnsi="Symbol" w:hint="default"/>
      </w:rPr>
    </w:lvl>
    <w:lvl w:ilvl="4" w:tplc="041D0003" w:tentative="1">
      <w:start w:val="1"/>
      <w:numFmt w:val="bullet"/>
      <w:lvlText w:val="o"/>
      <w:lvlJc w:val="left"/>
      <w:pPr>
        <w:ind w:left="3980" w:hanging="360"/>
      </w:pPr>
      <w:rPr>
        <w:rFonts w:ascii="Courier New" w:hAnsi="Courier New" w:cs="Courier New" w:hint="default"/>
      </w:rPr>
    </w:lvl>
    <w:lvl w:ilvl="5" w:tplc="041D0005" w:tentative="1">
      <w:start w:val="1"/>
      <w:numFmt w:val="bullet"/>
      <w:lvlText w:val=""/>
      <w:lvlJc w:val="left"/>
      <w:pPr>
        <w:ind w:left="4700" w:hanging="360"/>
      </w:pPr>
      <w:rPr>
        <w:rFonts w:ascii="Wingdings" w:hAnsi="Wingdings" w:hint="default"/>
      </w:rPr>
    </w:lvl>
    <w:lvl w:ilvl="6" w:tplc="041D0001" w:tentative="1">
      <w:start w:val="1"/>
      <w:numFmt w:val="bullet"/>
      <w:lvlText w:val=""/>
      <w:lvlJc w:val="left"/>
      <w:pPr>
        <w:ind w:left="5420" w:hanging="360"/>
      </w:pPr>
      <w:rPr>
        <w:rFonts w:ascii="Symbol" w:hAnsi="Symbol" w:hint="default"/>
      </w:rPr>
    </w:lvl>
    <w:lvl w:ilvl="7" w:tplc="041D0003" w:tentative="1">
      <w:start w:val="1"/>
      <w:numFmt w:val="bullet"/>
      <w:lvlText w:val="o"/>
      <w:lvlJc w:val="left"/>
      <w:pPr>
        <w:ind w:left="6140" w:hanging="360"/>
      </w:pPr>
      <w:rPr>
        <w:rFonts w:ascii="Courier New" w:hAnsi="Courier New" w:cs="Courier New" w:hint="default"/>
      </w:rPr>
    </w:lvl>
    <w:lvl w:ilvl="8" w:tplc="041D0005" w:tentative="1">
      <w:start w:val="1"/>
      <w:numFmt w:val="bullet"/>
      <w:lvlText w:val=""/>
      <w:lvlJc w:val="left"/>
      <w:pPr>
        <w:ind w:left="6860" w:hanging="360"/>
      </w:pPr>
      <w:rPr>
        <w:rFonts w:ascii="Wingdings" w:hAnsi="Wingdings" w:hint="default"/>
      </w:r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075072"/>
    <w:multiLevelType w:val="hybridMultilevel"/>
    <w:tmpl w:val="DBE0DFAE"/>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46C39A4"/>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1A0F621E"/>
    <w:multiLevelType w:val="hybridMultilevel"/>
    <w:tmpl w:val="EE362816"/>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 w15:restartNumberingAfterBreak="0">
    <w:nsid w:val="1F220C1C"/>
    <w:multiLevelType w:val="hybridMultilevel"/>
    <w:tmpl w:val="578056A8"/>
    <w:lvl w:ilvl="0" w:tplc="42680EE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4FA4726"/>
    <w:multiLevelType w:val="hybridMultilevel"/>
    <w:tmpl w:val="322E620C"/>
    <w:lvl w:ilvl="0" w:tplc="C756C5EA">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ECB5D1C"/>
    <w:multiLevelType w:val="hybridMultilevel"/>
    <w:tmpl w:val="9BC45B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FF3EF0"/>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15:restartNumberingAfterBreak="0">
    <w:nsid w:val="327B462C"/>
    <w:multiLevelType w:val="hybridMultilevel"/>
    <w:tmpl w:val="7C1236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014D41"/>
    <w:multiLevelType w:val="hybridMultilevel"/>
    <w:tmpl w:val="CC9E3DC8"/>
    <w:lvl w:ilvl="0" w:tplc="066A633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772490A"/>
    <w:multiLevelType w:val="hybridMultilevel"/>
    <w:tmpl w:val="847E52A0"/>
    <w:lvl w:ilvl="0" w:tplc="42680EE8">
      <w:start w:val="2"/>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3A97043B"/>
    <w:multiLevelType w:val="hybridMultilevel"/>
    <w:tmpl w:val="0192B8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9A6EBF"/>
    <w:multiLevelType w:val="hybridMultilevel"/>
    <w:tmpl w:val="D3E6B7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220D02"/>
    <w:multiLevelType w:val="hybridMultilevel"/>
    <w:tmpl w:val="65B6866A"/>
    <w:lvl w:ilvl="0" w:tplc="C756C5E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81203BE"/>
    <w:multiLevelType w:val="hybridMultilevel"/>
    <w:tmpl w:val="7398121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7">
      <w:start w:val="1"/>
      <w:numFmt w:val="lowerLetter"/>
      <w:lvlText w:val="%3)"/>
      <w:lvlJc w:val="left"/>
      <w:pPr>
        <w:ind w:left="2160" w:hanging="180"/>
      </w:pPr>
      <w:rPr>
        <w:rFonts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A9143FB"/>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3" w15:restartNumberingAfterBreak="0">
    <w:nsid w:val="5DA258E3"/>
    <w:multiLevelType w:val="hybridMultilevel"/>
    <w:tmpl w:val="A8A8D1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3062AF2"/>
    <w:multiLevelType w:val="hybridMultilevel"/>
    <w:tmpl w:val="97E4B548"/>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C9F692B"/>
    <w:multiLevelType w:val="hybridMultilevel"/>
    <w:tmpl w:val="DB82A7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CFA0C0B"/>
    <w:multiLevelType w:val="hybridMultilevel"/>
    <w:tmpl w:val="F0FA2DC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C756C5EA">
      <w:start w:val="1"/>
      <w:numFmt w:val="bullet"/>
      <w:lvlText w:val="-"/>
      <w:lvlJc w:val="left"/>
      <w:pPr>
        <w:ind w:left="2160" w:hanging="180"/>
      </w:pPr>
      <w:rPr>
        <w:rFonts w:ascii="Arial" w:eastAsia="Times New Roman" w:hAnsi="Arial" w:cs="Arial"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FD46039"/>
    <w:multiLevelType w:val="hybridMultilevel"/>
    <w:tmpl w:val="88A8F4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05D7143"/>
    <w:multiLevelType w:val="hybridMultilevel"/>
    <w:tmpl w:val="AC40C31E"/>
    <w:lvl w:ilvl="0" w:tplc="041D001B">
      <w:start w:val="1"/>
      <w:numFmt w:val="lowerRoman"/>
      <w:lvlText w:val="%1."/>
      <w:lvlJc w:val="righ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7F36695"/>
    <w:multiLevelType w:val="hybridMultilevel"/>
    <w:tmpl w:val="53E03F3A"/>
    <w:lvl w:ilvl="0" w:tplc="24E26230">
      <w:start w:val="3"/>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84137D9"/>
    <w:multiLevelType w:val="hybridMultilevel"/>
    <w:tmpl w:val="ED080AB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90F083A"/>
    <w:multiLevelType w:val="hybridMultilevel"/>
    <w:tmpl w:val="977E4ACE"/>
    <w:lvl w:ilvl="0" w:tplc="066A6338">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BCFE8BB"/>
    <w:multiLevelType w:val="singleLevel"/>
    <w:tmpl w:val="7BCFE8BB"/>
    <w:lvl w:ilvl="0">
      <w:start w:val="1"/>
      <w:numFmt w:val="decimal"/>
      <w:suff w:val="space"/>
      <w:lvlText w:val="[%1]"/>
      <w:lvlJc w:val="left"/>
    </w:lvl>
  </w:abstractNum>
  <w:num w:numId="1">
    <w:abstractNumId w:val="1"/>
  </w:num>
  <w:num w:numId="2">
    <w:abstractNumId w:val="17"/>
  </w:num>
  <w:num w:numId="3">
    <w:abstractNumId w:val="16"/>
  </w:num>
  <w:num w:numId="4">
    <w:abstractNumId w:val="19"/>
  </w:num>
  <w:num w:numId="5">
    <w:abstractNumId w:val="20"/>
  </w:num>
  <w:num w:numId="6">
    <w:abstractNumId w:val="29"/>
  </w:num>
  <w:num w:numId="7">
    <w:abstractNumId w:val="7"/>
  </w:num>
  <w:num w:numId="8">
    <w:abstractNumId w:val="31"/>
  </w:num>
  <w:num w:numId="9">
    <w:abstractNumId w:val="28"/>
  </w:num>
  <w:num w:numId="10">
    <w:abstractNumId w:val="4"/>
  </w:num>
  <w:num w:numId="11">
    <w:abstractNumId w:val="10"/>
  </w:num>
  <w:num w:numId="12">
    <w:abstractNumId w:val="33"/>
  </w:num>
  <w:num w:numId="13">
    <w:abstractNumId w:val="5"/>
  </w:num>
  <w:num w:numId="14">
    <w:abstractNumId w:val="6"/>
  </w:num>
  <w:num w:numId="15">
    <w:abstractNumId w:val="13"/>
  </w:num>
  <w:num w:numId="16">
    <w:abstractNumId w:val="22"/>
  </w:num>
  <w:num w:numId="17">
    <w:abstractNumId w:val="0"/>
  </w:num>
  <w:num w:numId="18">
    <w:abstractNumId w:val="2"/>
  </w:num>
  <w:num w:numId="19">
    <w:abstractNumId w:val="12"/>
  </w:num>
  <w:num w:numId="20">
    <w:abstractNumId w:val="8"/>
  </w:num>
  <w:num w:numId="21">
    <w:abstractNumId w:val="3"/>
  </w:num>
  <w:num w:numId="22">
    <w:abstractNumId w:val="32"/>
  </w:num>
  <w:num w:numId="23">
    <w:abstractNumId w:val="26"/>
  </w:num>
  <w:num w:numId="24">
    <w:abstractNumId w:val="21"/>
  </w:num>
  <w:num w:numId="25">
    <w:abstractNumId w:val="15"/>
  </w:num>
  <w:num w:numId="26">
    <w:abstractNumId w:val="11"/>
  </w:num>
  <w:num w:numId="27">
    <w:abstractNumId w:val="23"/>
  </w:num>
  <w:num w:numId="28">
    <w:abstractNumId w:val="9"/>
  </w:num>
  <w:num w:numId="29">
    <w:abstractNumId w:val="14"/>
  </w:num>
  <w:num w:numId="30">
    <w:abstractNumId w:val="25"/>
  </w:num>
  <w:num w:numId="31">
    <w:abstractNumId w:val="24"/>
  </w:num>
  <w:num w:numId="32">
    <w:abstractNumId w:val="30"/>
  </w:num>
  <w:num w:numId="33">
    <w:abstractNumId w:val="18"/>
  </w:num>
  <w:num w:numId="34">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1F"/>
    <w:rsid w:val="000009BE"/>
    <w:rsid w:val="00000D94"/>
    <w:rsid w:val="00001D9F"/>
    <w:rsid w:val="00002885"/>
    <w:rsid w:val="00002C65"/>
    <w:rsid w:val="00003172"/>
    <w:rsid w:val="000034E5"/>
    <w:rsid w:val="00003C11"/>
    <w:rsid w:val="00004552"/>
    <w:rsid w:val="00004A9F"/>
    <w:rsid w:val="00006C0C"/>
    <w:rsid w:val="00006DAB"/>
    <w:rsid w:val="000071CD"/>
    <w:rsid w:val="00007711"/>
    <w:rsid w:val="00010607"/>
    <w:rsid w:val="0001107D"/>
    <w:rsid w:val="000114C1"/>
    <w:rsid w:val="00011672"/>
    <w:rsid w:val="0001173E"/>
    <w:rsid w:val="00011A2F"/>
    <w:rsid w:val="00011D06"/>
    <w:rsid w:val="00011D26"/>
    <w:rsid w:val="0001271C"/>
    <w:rsid w:val="00012BDB"/>
    <w:rsid w:val="000135CB"/>
    <w:rsid w:val="00013DDF"/>
    <w:rsid w:val="000145E4"/>
    <w:rsid w:val="00014D26"/>
    <w:rsid w:val="00014E15"/>
    <w:rsid w:val="0001558C"/>
    <w:rsid w:val="0001563F"/>
    <w:rsid w:val="00017295"/>
    <w:rsid w:val="000175D4"/>
    <w:rsid w:val="00017604"/>
    <w:rsid w:val="00021028"/>
    <w:rsid w:val="0002175C"/>
    <w:rsid w:val="00021E13"/>
    <w:rsid w:val="00021FF3"/>
    <w:rsid w:val="00022094"/>
    <w:rsid w:val="00022241"/>
    <w:rsid w:val="0002228F"/>
    <w:rsid w:val="000226DE"/>
    <w:rsid w:val="00022BD3"/>
    <w:rsid w:val="00022C37"/>
    <w:rsid w:val="000233BA"/>
    <w:rsid w:val="000238C7"/>
    <w:rsid w:val="00023AE0"/>
    <w:rsid w:val="0002461F"/>
    <w:rsid w:val="0002563C"/>
    <w:rsid w:val="00025B97"/>
    <w:rsid w:val="00025C0B"/>
    <w:rsid w:val="00025E8C"/>
    <w:rsid w:val="000268E3"/>
    <w:rsid w:val="00026900"/>
    <w:rsid w:val="00026FFE"/>
    <w:rsid w:val="00027454"/>
    <w:rsid w:val="00027912"/>
    <w:rsid w:val="00027A7E"/>
    <w:rsid w:val="000303D3"/>
    <w:rsid w:val="000304E4"/>
    <w:rsid w:val="000305CF"/>
    <w:rsid w:val="00030BBF"/>
    <w:rsid w:val="00031799"/>
    <w:rsid w:val="00031859"/>
    <w:rsid w:val="0003197A"/>
    <w:rsid w:val="0003387D"/>
    <w:rsid w:val="00033D0C"/>
    <w:rsid w:val="00034106"/>
    <w:rsid w:val="00034C25"/>
    <w:rsid w:val="0003527D"/>
    <w:rsid w:val="000353D5"/>
    <w:rsid w:val="00035469"/>
    <w:rsid w:val="00035C3A"/>
    <w:rsid w:val="00035DD7"/>
    <w:rsid w:val="00035EBC"/>
    <w:rsid w:val="00035ED7"/>
    <w:rsid w:val="00035F58"/>
    <w:rsid w:val="00036135"/>
    <w:rsid w:val="0003662C"/>
    <w:rsid w:val="00036BE3"/>
    <w:rsid w:val="0003737E"/>
    <w:rsid w:val="000374EE"/>
    <w:rsid w:val="000375DB"/>
    <w:rsid w:val="000377E8"/>
    <w:rsid w:val="00037AF0"/>
    <w:rsid w:val="00040090"/>
    <w:rsid w:val="00040162"/>
    <w:rsid w:val="00040306"/>
    <w:rsid w:val="00040707"/>
    <w:rsid w:val="00041933"/>
    <w:rsid w:val="00042A0A"/>
    <w:rsid w:val="00043493"/>
    <w:rsid w:val="00043B53"/>
    <w:rsid w:val="00044CA8"/>
    <w:rsid w:val="00045276"/>
    <w:rsid w:val="00045336"/>
    <w:rsid w:val="0004603B"/>
    <w:rsid w:val="00046A55"/>
    <w:rsid w:val="00046FD2"/>
    <w:rsid w:val="000474A3"/>
    <w:rsid w:val="000478D4"/>
    <w:rsid w:val="00047C8B"/>
    <w:rsid w:val="00047D04"/>
    <w:rsid w:val="00050158"/>
    <w:rsid w:val="000503D6"/>
    <w:rsid w:val="000507EA"/>
    <w:rsid w:val="00050DAE"/>
    <w:rsid w:val="00050EC6"/>
    <w:rsid w:val="00051400"/>
    <w:rsid w:val="0005150F"/>
    <w:rsid w:val="00051E63"/>
    <w:rsid w:val="00051F20"/>
    <w:rsid w:val="00052188"/>
    <w:rsid w:val="000524AE"/>
    <w:rsid w:val="000539EB"/>
    <w:rsid w:val="00053AFD"/>
    <w:rsid w:val="00054172"/>
    <w:rsid w:val="00054925"/>
    <w:rsid w:val="00054CA4"/>
    <w:rsid w:val="00054D87"/>
    <w:rsid w:val="0005508E"/>
    <w:rsid w:val="0005511E"/>
    <w:rsid w:val="000552CA"/>
    <w:rsid w:val="00055631"/>
    <w:rsid w:val="00055694"/>
    <w:rsid w:val="000557E4"/>
    <w:rsid w:val="00055909"/>
    <w:rsid w:val="00056CA4"/>
    <w:rsid w:val="000571E0"/>
    <w:rsid w:val="00057EA8"/>
    <w:rsid w:val="00057FC9"/>
    <w:rsid w:val="0006000A"/>
    <w:rsid w:val="0006032B"/>
    <w:rsid w:val="0006049E"/>
    <w:rsid w:val="00060C47"/>
    <w:rsid w:val="00060C48"/>
    <w:rsid w:val="00060D8A"/>
    <w:rsid w:val="00061278"/>
    <w:rsid w:val="000615B2"/>
    <w:rsid w:val="0006169E"/>
    <w:rsid w:val="00061B84"/>
    <w:rsid w:val="00061F10"/>
    <w:rsid w:val="0006293B"/>
    <w:rsid w:val="00062970"/>
    <w:rsid w:val="00062EEE"/>
    <w:rsid w:val="0006314E"/>
    <w:rsid w:val="000643BC"/>
    <w:rsid w:val="000643FD"/>
    <w:rsid w:val="00064902"/>
    <w:rsid w:val="000649F5"/>
    <w:rsid w:val="00064F0A"/>
    <w:rsid w:val="00066E7B"/>
    <w:rsid w:val="000676E8"/>
    <w:rsid w:val="000679E8"/>
    <w:rsid w:val="00067C16"/>
    <w:rsid w:val="0007010A"/>
    <w:rsid w:val="00070255"/>
    <w:rsid w:val="000702F3"/>
    <w:rsid w:val="000708C6"/>
    <w:rsid w:val="00070967"/>
    <w:rsid w:val="00070ADB"/>
    <w:rsid w:val="00070ED5"/>
    <w:rsid w:val="000714CA"/>
    <w:rsid w:val="000714E4"/>
    <w:rsid w:val="0007153C"/>
    <w:rsid w:val="000718E7"/>
    <w:rsid w:val="00071F84"/>
    <w:rsid w:val="00072187"/>
    <w:rsid w:val="00072CC0"/>
    <w:rsid w:val="000731AC"/>
    <w:rsid w:val="00073290"/>
    <w:rsid w:val="0007378B"/>
    <w:rsid w:val="0007384C"/>
    <w:rsid w:val="000743FF"/>
    <w:rsid w:val="000747FA"/>
    <w:rsid w:val="00075148"/>
    <w:rsid w:val="000754FF"/>
    <w:rsid w:val="00075D1E"/>
    <w:rsid w:val="00076199"/>
    <w:rsid w:val="0007673A"/>
    <w:rsid w:val="0007689B"/>
    <w:rsid w:val="000770EF"/>
    <w:rsid w:val="00077610"/>
    <w:rsid w:val="00077E1A"/>
    <w:rsid w:val="00080B5B"/>
    <w:rsid w:val="00080C82"/>
    <w:rsid w:val="00080FB5"/>
    <w:rsid w:val="000813A1"/>
    <w:rsid w:val="0008167C"/>
    <w:rsid w:val="00081803"/>
    <w:rsid w:val="00081D9B"/>
    <w:rsid w:val="000825DE"/>
    <w:rsid w:val="0008280C"/>
    <w:rsid w:val="0008290F"/>
    <w:rsid w:val="00082C71"/>
    <w:rsid w:val="00082D3C"/>
    <w:rsid w:val="000834AF"/>
    <w:rsid w:val="00083679"/>
    <w:rsid w:val="00083A92"/>
    <w:rsid w:val="00083B71"/>
    <w:rsid w:val="0008424F"/>
    <w:rsid w:val="000842D2"/>
    <w:rsid w:val="00084A3B"/>
    <w:rsid w:val="00084AA2"/>
    <w:rsid w:val="00084C5D"/>
    <w:rsid w:val="000851B8"/>
    <w:rsid w:val="00085569"/>
    <w:rsid w:val="00085F37"/>
    <w:rsid w:val="000862CC"/>
    <w:rsid w:val="00086AFC"/>
    <w:rsid w:val="00087599"/>
    <w:rsid w:val="00090CFE"/>
    <w:rsid w:val="00090E9A"/>
    <w:rsid w:val="00090EF0"/>
    <w:rsid w:val="000914C2"/>
    <w:rsid w:val="00091683"/>
    <w:rsid w:val="00091A4B"/>
    <w:rsid w:val="00091D87"/>
    <w:rsid w:val="00091E5A"/>
    <w:rsid w:val="00092167"/>
    <w:rsid w:val="000921BB"/>
    <w:rsid w:val="00092693"/>
    <w:rsid w:val="00092B3B"/>
    <w:rsid w:val="00092ED8"/>
    <w:rsid w:val="000937FA"/>
    <w:rsid w:val="00093826"/>
    <w:rsid w:val="00093A8B"/>
    <w:rsid w:val="00094313"/>
    <w:rsid w:val="000950A2"/>
    <w:rsid w:val="000950EA"/>
    <w:rsid w:val="00095FA8"/>
    <w:rsid w:val="00096587"/>
    <w:rsid w:val="000968CB"/>
    <w:rsid w:val="00096B05"/>
    <w:rsid w:val="00096BD6"/>
    <w:rsid w:val="00096FD7"/>
    <w:rsid w:val="00097E8D"/>
    <w:rsid w:val="00097EE9"/>
    <w:rsid w:val="000A01BF"/>
    <w:rsid w:val="000A05EE"/>
    <w:rsid w:val="000A0A04"/>
    <w:rsid w:val="000A0FD0"/>
    <w:rsid w:val="000A18EE"/>
    <w:rsid w:val="000A1928"/>
    <w:rsid w:val="000A1FDE"/>
    <w:rsid w:val="000A20E0"/>
    <w:rsid w:val="000A223D"/>
    <w:rsid w:val="000A27D7"/>
    <w:rsid w:val="000A292B"/>
    <w:rsid w:val="000A2C2E"/>
    <w:rsid w:val="000A317A"/>
    <w:rsid w:val="000A346B"/>
    <w:rsid w:val="000A3615"/>
    <w:rsid w:val="000A4319"/>
    <w:rsid w:val="000A4C21"/>
    <w:rsid w:val="000A5322"/>
    <w:rsid w:val="000A53E4"/>
    <w:rsid w:val="000A621A"/>
    <w:rsid w:val="000A6397"/>
    <w:rsid w:val="000A6925"/>
    <w:rsid w:val="000A6946"/>
    <w:rsid w:val="000A78DA"/>
    <w:rsid w:val="000B0147"/>
    <w:rsid w:val="000B0629"/>
    <w:rsid w:val="000B06F4"/>
    <w:rsid w:val="000B0717"/>
    <w:rsid w:val="000B0EB1"/>
    <w:rsid w:val="000B0F47"/>
    <w:rsid w:val="000B1AFB"/>
    <w:rsid w:val="000B1B37"/>
    <w:rsid w:val="000B1D81"/>
    <w:rsid w:val="000B2481"/>
    <w:rsid w:val="000B2539"/>
    <w:rsid w:val="000B2754"/>
    <w:rsid w:val="000B2F6A"/>
    <w:rsid w:val="000B311C"/>
    <w:rsid w:val="000B31D0"/>
    <w:rsid w:val="000B3B91"/>
    <w:rsid w:val="000B4DE3"/>
    <w:rsid w:val="000B4F6C"/>
    <w:rsid w:val="000B5FBB"/>
    <w:rsid w:val="000B6897"/>
    <w:rsid w:val="000B6DC0"/>
    <w:rsid w:val="000B756A"/>
    <w:rsid w:val="000B773C"/>
    <w:rsid w:val="000B7745"/>
    <w:rsid w:val="000B77A9"/>
    <w:rsid w:val="000C064D"/>
    <w:rsid w:val="000C0686"/>
    <w:rsid w:val="000C090E"/>
    <w:rsid w:val="000C18CF"/>
    <w:rsid w:val="000C2360"/>
    <w:rsid w:val="000C23BF"/>
    <w:rsid w:val="000C286B"/>
    <w:rsid w:val="000C2FDF"/>
    <w:rsid w:val="000C4026"/>
    <w:rsid w:val="000C4049"/>
    <w:rsid w:val="000C4B33"/>
    <w:rsid w:val="000C54C0"/>
    <w:rsid w:val="000C5797"/>
    <w:rsid w:val="000C5B93"/>
    <w:rsid w:val="000C6688"/>
    <w:rsid w:val="000C7040"/>
    <w:rsid w:val="000C7419"/>
    <w:rsid w:val="000C779F"/>
    <w:rsid w:val="000D094E"/>
    <w:rsid w:val="000D172E"/>
    <w:rsid w:val="000D1E06"/>
    <w:rsid w:val="000D2CD8"/>
    <w:rsid w:val="000D2D0C"/>
    <w:rsid w:val="000D2F55"/>
    <w:rsid w:val="000D30DD"/>
    <w:rsid w:val="000D34DF"/>
    <w:rsid w:val="000D3E8F"/>
    <w:rsid w:val="000D4636"/>
    <w:rsid w:val="000D4DB9"/>
    <w:rsid w:val="000D527A"/>
    <w:rsid w:val="000D58CE"/>
    <w:rsid w:val="000D6145"/>
    <w:rsid w:val="000D61C8"/>
    <w:rsid w:val="000D6382"/>
    <w:rsid w:val="000D6A5C"/>
    <w:rsid w:val="000D6F9D"/>
    <w:rsid w:val="000D7206"/>
    <w:rsid w:val="000D7348"/>
    <w:rsid w:val="000D7E14"/>
    <w:rsid w:val="000E0072"/>
    <w:rsid w:val="000E05DF"/>
    <w:rsid w:val="000E0750"/>
    <w:rsid w:val="000E099E"/>
    <w:rsid w:val="000E1C4B"/>
    <w:rsid w:val="000E28A8"/>
    <w:rsid w:val="000E2ABF"/>
    <w:rsid w:val="000E2F70"/>
    <w:rsid w:val="000E33B7"/>
    <w:rsid w:val="000E3478"/>
    <w:rsid w:val="000E4940"/>
    <w:rsid w:val="000E63A7"/>
    <w:rsid w:val="000E6685"/>
    <w:rsid w:val="000E677D"/>
    <w:rsid w:val="000E6855"/>
    <w:rsid w:val="000E6C66"/>
    <w:rsid w:val="000E6CC2"/>
    <w:rsid w:val="000E6D44"/>
    <w:rsid w:val="000E7694"/>
    <w:rsid w:val="000E7D39"/>
    <w:rsid w:val="000F04F2"/>
    <w:rsid w:val="000F09EE"/>
    <w:rsid w:val="000F0DA6"/>
    <w:rsid w:val="000F0DC9"/>
    <w:rsid w:val="000F12BF"/>
    <w:rsid w:val="000F13E7"/>
    <w:rsid w:val="000F18DA"/>
    <w:rsid w:val="000F1D60"/>
    <w:rsid w:val="000F2801"/>
    <w:rsid w:val="000F2D6E"/>
    <w:rsid w:val="000F37B3"/>
    <w:rsid w:val="000F3C58"/>
    <w:rsid w:val="000F4137"/>
    <w:rsid w:val="000F4305"/>
    <w:rsid w:val="000F4578"/>
    <w:rsid w:val="000F45BA"/>
    <w:rsid w:val="000F4C83"/>
    <w:rsid w:val="000F5194"/>
    <w:rsid w:val="000F5424"/>
    <w:rsid w:val="000F5800"/>
    <w:rsid w:val="000F5B5B"/>
    <w:rsid w:val="000F609D"/>
    <w:rsid w:val="000F6249"/>
    <w:rsid w:val="000F6371"/>
    <w:rsid w:val="000F6A22"/>
    <w:rsid w:val="000F6D61"/>
    <w:rsid w:val="000F715F"/>
    <w:rsid w:val="000F725C"/>
    <w:rsid w:val="000F7921"/>
    <w:rsid w:val="000F79EE"/>
    <w:rsid w:val="000F7B1F"/>
    <w:rsid w:val="000F7B64"/>
    <w:rsid w:val="000F7EC0"/>
    <w:rsid w:val="00100069"/>
    <w:rsid w:val="0010011D"/>
    <w:rsid w:val="00100500"/>
    <w:rsid w:val="00100706"/>
    <w:rsid w:val="0010137F"/>
    <w:rsid w:val="001014CF"/>
    <w:rsid w:val="00101CD8"/>
    <w:rsid w:val="00101E4B"/>
    <w:rsid w:val="0010256D"/>
    <w:rsid w:val="00102874"/>
    <w:rsid w:val="00102C80"/>
    <w:rsid w:val="0010302A"/>
    <w:rsid w:val="00103694"/>
    <w:rsid w:val="0010379B"/>
    <w:rsid w:val="0010394F"/>
    <w:rsid w:val="00103D71"/>
    <w:rsid w:val="00104104"/>
    <w:rsid w:val="0010443B"/>
    <w:rsid w:val="00105F87"/>
    <w:rsid w:val="00105FE8"/>
    <w:rsid w:val="00106F12"/>
    <w:rsid w:val="001071F3"/>
    <w:rsid w:val="001077AC"/>
    <w:rsid w:val="00110165"/>
    <w:rsid w:val="00110194"/>
    <w:rsid w:val="00110AC2"/>
    <w:rsid w:val="00110F86"/>
    <w:rsid w:val="00111755"/>
    <w:rsid w:val="00112950"/>
    <w:rsid w:val="00112C26"/>
    <w:rsid w:val="00112D99"/>
    <w:rsid w:val="001144C3"/>
    <w:rsid w:val="001146B3"/>
    <w:rsid w:val="0011494A"/>
    <w:rsid w:val="00114ABC"/>
    <w:rsid w:val="00114F3B"/>
    <w:rsid w:val="0011520C"/>
    <w:rsid w:val="0011538F"/>
    <w:rsid w:val="00115B4A"/>
    <w:rsid w:val="00115DD2"/>
    <w:rsid w:val="001160AB"/>
    <w:rsid w:val="001167BB"/>
    <w:rsid w:val="0011766A"/>
    <w:rsid w:val="00117B72"/>
    <w:rsid w:val="00117C9D"/>
    <w:rsid w:val="00120771"/>
    <w:rsid w:val="001209C8"/>
    <w:rsid w:val="00120B73"/>
    <w:rsid w:val="00120E42"/>
    <w:rsid w:val="00121391"/>
    <w:rsid w:val="001215D6"/>
    <w:rsid w:val="00121702"/>
    <w:rsid w:val="001218EC"/>
    <w:rsid w:val="00121EF8"/>
    <w:rsid w:val="00122087"/>
    <w:rsid w:val="001221B4"/>
    <w:rsid w:val="00122CC0"/>
    <w:rsid w:val="00122D72"/>
    <w:rsid w:val="00122DCE"/>
    <w:rsid w:val="00123083"/>
    <w:rsid w:val="00123107"/>
    <w:rsid w:val="001232BB"/>
    <w:rsid w:val="001239E4"/>
    <w:rsid w:val="0012431D"/>
    <w:rsid w:val="00124862"/>
    <w:rsid w:val="00124D5C"/>
    <w:rsid w:val="001254B5"/>
    <w:rsid w:val="00126389"/>
    <w:rsid w:val="00126639"/>
    <w:rsid w:val="001267BA"/>
    <w:rsid w:val="00126D1A"/>
    <w:rsid w:val="00126D53"/>
    <w:rsid w:val="00127072"/>
    <w:rsid w:val="001275AE"/>
    <w:rsid w:val="00127E6D"/>
    <w:rsid w:val="00127FE8"/>
    <w:rsid w:val="00127FFE"/>
    <w:rsid w:val="0013003F"/>
    <w:rsid w:val="0013040F"/>
    <w:rsid w:val="0013048C"/>
    <w:rsid w:val="00130970"/>
    <w:rsid w:val="0013122A"/>
    <w:rsid w:val="00131D80"/>
    <w:rsid w:val="0013224C"/>
    <w:rsid w:val="001322DB"/>
    <w:rsid w:val="00133036"/>
    <w:rsid w:val="00134D87"/>
    <w:rsid w:val="00135447"/>
    <w:rsid w:val="0013550D"/>
    <w:rsid w:val="0013557A"/>
    <w:rsid w:val="001359C7"/>
    <w:rsid w:val="00135CB1"/>
    <w:rsid w:val="00135D8B"/>
    <w:rsid w:val="0013616F"/>
    <w:rsid w:val="001365B6"/>
    <w:rsid w:val="00136F19"/>
    <w:rsid w:val="00137318"/>
    <w:rsid w:val="001377EF"/>
    <w:rsid w:val="00137BF1"/>
    <w:rsid w:val="0014056B"/>
    <w:rsid w:val="00140F34"/>
    <w:rsid w:val="001411EA"/>
    <w:rsid w:val="00141DC9"/>
    <w:rsid w:val="001427F8"/>
    <w:rsid w:val="00142F76"/>
    <w:rsid w:val="001434EC"/>
    <w:rsid w:val="0014359A"/>
    <w:rsid w:val="00143937"/>
    <w:rsid w:val="00143AE7"/>
    <w:rsid w:val="00144702"/>
    <w:rsid w:val="00144B85"/>
    <w:rsid w:val="00144C7F"/>
    <w:rsid w:val="00144F9B"/>
    <w:rsid w:val="00145625"/>
    <w:rsid w:val="00146757"/>
    <w:rsid w:val="00146846"/>
    <w:rsid w:val="00147343"/>
    <w:rsid w:val="00147C08"/>
    <w:rsid w:val="00150A9E"/>
    <w:rsid w:val="0015129C"/>
    <w:rsid w:val="001514E3"/>
    <w:rsid w:val="00151BFE"/>
    <w:rsid w:val="0015232D"/>
    <w:rsid w:val="0015245D"/>
    <w:rsid w:val="001528D1"/>
    <w:rsid w:val="00152D6E"/>
    <w:rsid w:val="0015364E"/>
    <w:rsid w:val="001539CC"/>
    <w:rsid w:val="00153F23"/>
    <w:rsid w:val="00154009"/>
    <w:rsid w:val="001543E6"/>
    <w:rsid w:val="00154767"/>
    <w:rsid w:val="001548D7"/>
    <w:rsid w:val="00154C94"/>
    <w:rsid w:val="001552DB"/>
    <w:rsid w:val="001556EC"/>
    <w:rsid w:val="001559B0"/>
    <w:rsid w:val="00155C77"/>
    <w:rsid w:val="00156182"/>
    <w:rsid w:val="001567CE"/>
    <w:rsid w:val="00156A26"/>
    <w:rsid w:val="00156E5F"/>
    <w:rsid w:val="00156F3B"/>
    <w:rsid w:val="0015797F"/>
    <w:rsid w:val="00160AB7"/>
    <w:rsid w:val="00160AFE"/>
    <w:rsid w:val="0016126E"/>
    <w:rsid w:val="00161843"/>
    <w:rsid w:val="00161A5E"/>
    <w:rsid w:val="00162261"/>
    <w:rsid w:val="001622A7"/>
    <w:rsid w:val="00162B8A"/>
    <w:rsid w:val="00163303"/>
    <w:rsid w:val="00163552"/>
    <w:rsid w:val="00166C4D"/>
    <w:rsid w:val="00166D01"/>
    <w:rsid w:val="001676F2"/>
    <w:rsid w:val="0016787D"/>
    <w:rsid w:val="00167C07"/>
    <w:rsid w:val="00167E4F"/>
    <w:rsid w:val="00171019"/>
    <w:rsid w:val="001713EA"/>
    <w:rsid w:val="001715D5"/>
    <w:rsid w:val="001718F2"/>
    <w:rsid w:val="001721E8"/>
    <w:rsid w:val="00172511"/>
    <w:rsid w:val="00172E27"/>
    <w:rsid w:val="00173ABC"/>
    <w:rsid w:val="00173EC7"/>
    <w:rsid w:val="00174210"/>
    <w:rsid w:val="00174B5E"/>
    <w:rsid w:val="00174BE1"/>
    <w:rsid w:val="00175027"/>
    <w:rsid w:val="00175EDA"/>
    <w:rsid w:val="001764D5"/>
    <w:rsid w:val="00176CBC"/>
    <w:rsid w:val="00176F48"/>
    <w:rsid w:val="00176FB7"/>
    <w:rsid w:val="00177AD2"/>
    <w:rsid w:val="00180569"/>
    <w:rsid w:val="001810F8"/>
    <w:rsid w:val="00181488"/>
    <w:rsid w:val="00181CAA"/>
    <w:rsid w:val="00181CDB"/>
    <w:rsid w:val="00181D6A"/>
    <w:rsid w:val="00182088"/>
    <w:rsid w:val="00182178"/>
    <w:rsid w:val="001822F5"/>
    <w:rsid w:val="0018245F"/>
    <w:rsid w:val="00182A35"/>
    <w:rsid w:val="001832F7"/>
    <w:rsid w:val="001839DA"/>
    <w:rsid w:val="00183D68"/>
    <w:rsid w:val="00183E87"/>
    <w:rsid w:val="00183F0E"/>
    <w:rsid w:val="0018415D"/>
    <w:rsid w:val="00184EB1"/>
    <w:rsid w:val="00186FDF"/>
    <w:rsid w:val="00187A5B"/>
    <w:rsid w:val="0019015D"/>
    <w:rsid w:val="00190747"/>
    <w:rsid w:val="001908CF"/>
    <w:rsid w:val="001909DA"/>
    <w:rsid w:val="00190C01"/>
    <w:rsid w:val="00190D21"/>
    <w:rsid w:val="00191653"/>
    <w:rsid w:val="00191B47"/>
    <w:rsid w:val="00191F65"/>
    <w:rsid w:val="00192091"/>
    <w:rsid w:val="001920C7"/>
    <w:rsid w:val="0019236F"/>
    <w:rsid w:val="00192C58"/>
    <w:rsid w:val="00192D78"/>
    <w:rsid w:val="00193674"/>
    <w:rsid w:val="00193A31"/>
    <w:rsid w:val="00194961"/>
    <w:rsid w:val="00195473"/>
    <w:rsid w:val="00195BC5"/>
    <w:rsid w:val="00195E06"/>
    <w:rsid w:val="00195E31"/>
    <w:rsid w:val="00195E56"/>
    <w:rsid w:val="0019647D"/>
    <w:rsid w:val="001968A1"/>
    <w:rsid w:val="00196920"/>
    <w:rsid w:val="00196A33"/>
    <w:rsid w:val="00196D2F"/>
    <w:rsid w:val="001A0488"/>
    <w:rsid w:val="001A05FE"/>
    <w:rsid w:val="001A099B"/>
    <w:rsid w:val="001A0D56"/>
    <w:rsid w:val="001A12F8"/>
    <w:rsid w:val="001A14C8"/>
    <w:rsid w:val="001A17AE"/>
    <w:rsid w:val="001A24F1"/>
    <w:rsid w:val="001A2A6E"/>
    <w:rsid w:val="001A3247"/>
    <w:rsid w:val="001A36E7"/>
    <w:rsid w:val="001A3B0E"/>
    <w:rsid w:val="001A414D"/>
    <w:rsid w:val="001A430F"/>
    <w:rsid w:val="001A49A3"/>
    <w:rsid w:val="001A4A72"/>
    <w:rsid w:val="001A4CEA"/>
    <w:rsid w:val="001A58CB"/>
    <w:rsid w:val="001A6ED9"/>
    <w:rsid w:val="001A6F9D"/>
    <w:rsid w:val="001A70F5"/>
    <w:rsid w:val="001A7970"/>
    <w:rsid w:val="001B00A1"/>
    <w:rsid w:val="001B04F1"/>
    <w:rsid w:val="001B05E3"/>
    <w:rsid w:val="001B0949"/>
    <w:rsid w:val="001B0B98"/>
    <w:rsid w:val="001B0CCA"/>
    <w:rsid w:val="001B1571"/>
    <w:rsid w:val="001B1821"/>
    <w:rsid w:val="001B18B9"/>
    <w:rsid w:val="001B1AF0"/>
    <w:rsid w:val="001B1B3F"/>
    <w:rsid w:val="001B1C36"/>
    <w:rsid w:val="001B208C"/>
    <w:rsid w:val="001B27F4"/>
    <w:rsid w:val="001B2FDE"/>
    <w:rsid w:val="001B31B6"/>
    <w:rsid w:val="001B353B"/>
    <w:rsid w:val="001B37DA"/>
    <w:rsid w:val="001B3C8E"/>
    <w:rsid w:val="001B47BA"/>
    <w:rsid w:val="001B48D0"/>
    <w:rsid w:val="001B4901"/>
    <w:rsid w:val="001B4BBF"/>
    <w:rsid w:val="001B4DBD"/>
    <w:rsid w:val="001B593C"/>
    <w:rsid w:val="001B5DDF"/>
    <w:rsid w:val="001B66CC"/>
    <w:rsid w:val="001B6F05"/>
    <w:rsid w:val="001B70B0"/>
    <w:rsid w:val="001B7E02"/>
    <w:rsid w:val="001C027F"/>
    <w:rsid w:val="001C0A3D"/>
    <w:rsid w:val="001C0AE5"/>
    <w:rsid w:val="001C0AE7"/>
    <w:rsid w:val="001C1255"/>
    <w:rsid w:val="001C1EA2"/>
    <w:rsid w:val="001C2FC6"/>
    <w:rsid w:val="001C3696"/>
    <w:rsid w:val="001C3B1F"/>
    <w:rsid w:val="001C3CDB"/>
    <w:rsid w:val="001C3F49"/>
    <w:rsid w:val="001C4100"/>
    <w:rsid w:val="001C48D7"/>
    <w:rsid w:val="001C4B0B"/>
    <w:rsid w:val="001C4D45"/>
    <w:rsid w:val="001C4F78"/>
    <w:rsid w:val="001C4FFA"/>
    <w:rsid w:val="001C565E"/>
    <w:rsid w:val="001C5BD8"/>
    <w:rsid w:val="001C5D5B"/>
    <w:rsid w:val="001C6149"/>
    <w:rsid w:val="001C6458"/>
    <w:rsid w:val="001C67E9"/>
    <w:rsid w:val="001C68D4"/>
    <w:rsid w:val="001C6DFB"/>
    <w:rsid w:val="001C71FF"/>
    <w:rsid w:val="001C7A80"/>
    <w:rsid w:val="001C7EE3"/>
    <w:rsid w:val="001D0096"/>
    <w:rsid w:val="001D01AB"/>
    <w:rsid w:val="001D08AA"/>
    <w:rsid w:val="001D0ACB"/>
    <w:rsid w:val="001D19FE"/>
    <w:rsid w:val="001D3483"/>
    <w:rsid w:val="001D3A28"/>
    <w:rsid w:val="001D3C7A"/>
    <w:rsid w:val="001D3FB8"/>
    <w:rsid w:val="001D4393"/>
    <w:rsid w:val="001D44B8"/>
    <w:rsid w:val="001D4B78"/>
    <w:rsid w:val="001D4D7B"/>
    <w:rsid w:val="001D4F35"/>
    <w:rsid w:val="001D5BD0"/>
    <w:rsid w:val="001D5F99"/>
    <w:rsid w:val="001D6199"/>
    <w:rsid w:val="001D6930"/>
    <w:rsid w:val="001D6AA4"/>
    <w:rsid w:val="001D6DB4"/>
    <w:rsid w:val="001D7134"/>
    <w:rsid w:val="001D7A88"/>
    <w:rsid w:val="001D7DCD"/>
    <w:rsid w:val="001D7E7F"/>
    <w:rsid w:val="001D7E88"/>
    <w:rsid w:val="001E0C94"/>
    <w:rsid w:val="001E0CB6"/>
    <w:rsid w:val="001E1886"/>
    <w:rsid w:val="001E2185"/>
    <w:rsid w:val="001E3548"/>
    <w:rsid w:val="001E391C"/>
    <w:rsid w:val="001E3C90"/>
    <w:rsid w:val="001E4D28"/>
    <w:rsid w:val="001E50A0"/>
    <w:rsid w:val="001E557D"/>
    <w:rsid w:val="001E5B09"/>
    <w:rsid w:val="001E6040"/>
    <w:rsid w:val="001E6694"/>
    <w:rsid w:val="001E6BA3"/>
    <w:rsid w:val="001E6E19"/>
    <w:rsid w:val="001E704F"/>
    <w:rsid w:val="001E742B"/>
    <w:rsid w:val="001E7C03"/>
    <w:rsid w:val="001F00FB"/>
    <w:rsid w:val="001F0571"/>
    <w:rsid w:val="001F0643"/>
    <w:rsid w:val="001F0885"/>
    <w:rsid w:val="001F0B02"/>
    <w:rsid w:val="001F0B8B"/>
    <w:rsid w:val="001F1434"/>
    <w:rsid w:val="001F1555"/>
    <w:rsid w:val="001F1577"/>
    <w:rsid w:val="001F1677"/>
    <w:rsid w:val="001F1A9E"/>
    <w:rsid w:val="001F2591"/>
    <w:rsid w:val="001F2A05"/>
    <w:rsid w:val="001F3CBC"/>
    <w:rsid w:val="001F3F2E"/>
    <w:rsid w:val="001F440D"/>
    <w:rsid w:val="001F4E09"/>
    <w:rsid w:val="001F4EEE"/>
    <w:rsid w:val="001F5077"/>
    <w:rsid w:val="001F5937"/>
    <w:rsid w:val="001F6872"/>
    <w:rsid w:val="001F70E8"/>
    <w:rsid w:val="001F751B"/>
    <w:rsid w:val="001F7559"/>
    <w:rsid w:val="001F7731"/>
    <w:rsid w:val="0020031F"/>
    <w:rsid w:val="002007CA"/>
    <w:rsid w:val="0020083D"/>
    <w:rsid w:val="0020086A"/>
    <w:rsid w:val="00200A92"/>
    <w:rsid w:val="00200C31"/>
    <w:rsid w:val="00200CCD"/>
    <w:rsid w:val="00200E21"/>
    <w:rsid w:val="00200E80"/>
    <w:rsid w:val="00201090"/>
    <w:rsid w:val="002010E2"/>
    <w:rsid w:val="002012D6"/>
    <w:rsid w:val="00202248"/>
    <w:rsid w:val="00202288"/>
    <w:rsid w:val="00202336"/>
    <w:rsid w:val="00202B8B"/>
    <w:rsid w:val="00202DA6"/>
    <w:rsid w:val="00202E61"/>
    <w:rsid w:val="0020349A"/>
    <w:rsid w:val="0020402F"/>
    <w:rsid w:val="00204699"/>
    <w:rsid w:val="00204731"/>
    <w:rsid w:val="00204F85"/>
    <w:rsid w:val="002054BD"/>
    <w:rsid w:val="002061D4"/>
    <w:rsid w:val="00206E43"/>
    <w:rsid w:val="00207017"/>
    <w:rsid w:val="002070BF"/>
    <w:rsid w:val="00207734"/>
    <w:rsid w:val="00207A51"/>
    <w:rsid w:val="0021011B"/>
    <w:rsid w:val="00210172"/>
    <w:rsid w:val="0021029E"/>
    <w:rsid w:val="00210438"/>
    <w:rsid w:val="002104C5"/>
    <w:rsid w:val="00210BD5"/>
    <w:rsid w:val="00211655"/>
    <w:rsid w:val="002119FE"/>
    <w:rsid w:val="002124DD"/>
    <w:rsid w:val="002124E6"/>
    <w:rsid w:val="0021271A"/>
    <w:rsid w:val="00212E8D"/>
    <w:rsid w:val="00213121"/>
    <w:rsid w:val="0021330B"/>
    <w:rsid w:val="002138DD"/>
    <w:rsid w:val="0021411C"/>
    <w:rsid w:val="0021427C"/>
    <w:rsid w:val="002147E2"/>
    <w:rsid w:val="00214924"/>
    <w:rsid w:val="00214AC3"/>
    <w:rsid w:val="00214BEA"/>
    <w:rsid w:val="00214DBB"/>
    <w:rsid w:val="002154F5"/>
    <w:rsid w:val="002158C6"/>
    <w:rsid w:val="002159F2"/>
    <w:rsid w:val="00215AA1"/>
    <w:rsid w:val="00215E31"/>
    <w:rsid w:val="00216373"/>
    <w:rsid w:val="0021645B"/>
    <w:rsid w:val="002166BB"/>
    <w:rsid w:val="002167B0"/>
    <w:rsid w:val="0021686A"/>
    <w:rsid w:val="002208B9"/>
    <w:rsid w:val="00221195"/>
    <w:rsid w:val="00221981"/>
    <w:rsid w:val="00221F63"/>
    <w:rsid w:val="0022230C"/>
    <w:rsid w:val="002225FE"/>
    <w:rsid w:val="00222943"/>
    <w:rsid w:val="00223167"/>
    <w:rsid w:val="002239ED"/>
    <w:rsid w:val="00223B13"/>
    <w:rsid w:val="002240E0"/>
    <w:rsid w:val="00224C54"/>
    <w:rsid w:val="00225226"/>
    <w:rsid w:val="00225411"/>
    <w:rsid w:val="00225740"/>
    <w:rsid w:val="002265D3"/>
    <w:rsid w:val="00226693"/>
    <w:rsid w:val="00226C09"/>
    <w:rsid w:val="00226E16"/>
    <w:rsid w:val="00226E61"/>
    <w:rsid w:val="00226F6D"/>
    <w:rsid w:val="00226FC4"/>
    <w:rsid w:val="00227429"/>
    <w:rsid w:val="002275AB"/>
    <w:rsid w:val="00230204"/>
    <w:rsid w:val="00230AB6"/>
    <w:rsid w:val="0023170F"/>
    <w:rsid w:val="002317F8"/>
    <w:rsid w:val="00231AA1"/>
    <w:rsid w:val="00231BD7"/>
    <w:rsid w:val="00232184"/>
    <w:rsid w:val="0023238C"/>
    <w:rsid w:val="0023239B"/>
    <w:rsid w:val="00232BD5"/>
    <w:rsid w:val="002331FC"/>
    <w:rsid w:val="002334BC"/>
    <w:rsid w:val="0023398D"/>
    <w:rsid w:val="00233BAC"/>
    <w:rsid w:val="00233C98"/>
    <w:rsid w:val="00233EDA"/>
    <w:rsid w:val="00234221"/>
    <w:rsid w:val="00234456"/>
    <w:rsid w:val="00234C25"/>
    <w:rsid w:val="00235CAE"/>
    <w:rsid w:val="00235F6C"/>
    <w:rsid w:val="0023604E"/>
    <w:rsid w:val="002368DD"/>
    <w:rsid w:val="00236BFE"/>
    <w:rsid w:val="00236EC8"/>
    <w:rsid w:val="002370D5"/>
    <w:rsid w:val="002370EA"/>
    <w:rsid w:val="00240133"/>
    <w:rsid w:val="00240428"/>
    <w:rsid w:val="0024074B"/>
    <w:rsid w:val="00240BA2"/>
    <w:rsid w:val="00240D3C"/>
    <w:rsid w:val="00240F65"/>
    <w:rsid w:val="00241773"/>
    <w:rsid w:val="0024234A"/>
    <w:rsid w:val="002436BB"/>
    <w:rsid w:val="002437CA"/>
    <w:rsid w:val="00243E7F"/>
    <w:rsid w:val="00244605"/>
    <w:rsid w:val="00244A76"/>
    <w:rsid w:val="0024500A"/>
    <w:rsid w:val="002456FB"/>
    <w:rsid w:val="00245B41"/>
    <w:rsid w:val="0024665E"/>
    <w:rsid w:val="002466BA"/>
    <w:rsid w:val="002468C8"/>
    <w:rsid w:val="0024773A"/>
    <w:rsid w:val="002507B5"/>
    <w:rsid w:val="00250BEE"/>
    <w:rsid w:val="002510FB"/>
    <w:rsid w:val="00251765"/>
    <w:rsid w:val="0025195F"/>
    <w:rsid w:val="00251B6A"/>
    <w:rsid w:val="00251C0A"/>
    <w:rsid w:val="002521AF"/>
    <w:rsid w:val="002521D9"/>
    <w:rsid w:val="00252DB4"/>
    <w:rsid w:val="00252E2A"/>
    <w:rsid w:val="00253082"/>
    <w:rsid w:val="00254565"/>
    <w:rsid w:val="00254AC0"/>
    <w:rsid w:val="00254AF5"/>
    <w:rsid w:val="0025525C"/>
    <w:rsid w:val="002556B9"/>
    <w:rsid w:val="002558A2"/>
    <w:rsid w:val="0025600E"/>
    <w:rsid w:val="002561C6"/>
    <w:rsid w:val="00256877"/>
    <w:rsid w:val="002569F2"/>
    <w:rsid w:val="00256E17"/>
    <w:rsid w:val="00257344"/>
    <w:rsid w:val="00257A1A"/>
    <w:rsid w:val="00260497"/>
    <w:rsid w:val="00260CD4"/>
    <w:rsid w:val="00261598"/>
    <w:rsid w:val="00261CAA"/>
    <w:rsid w:val="00263615"/>
    <w:rsid w:val="0026429C"/>
    <w:rsid w:val="002653CB"/>
    <w:rsid w:val="00266563"/>
    <w:rsid w:val="00266618"/>
    <w:rsid w:val="00267554"/>
    <w:rsid w:val="00267797"/>
    <w:rsid w:val="00267831"/>
    <w:rsid w:val="00267D66"/>
    <w:rsid w:val="0027050E"/>
    <w:rsid w:val="002709C4"/>
    <w:rsid w:val="00270BFC"/>
    <w:rsid w:val="00270CA8"/>
    <w:rsid w:val="00270CE6"/>
    <w:rsid w:val="00271366"/>
    <w:rsid w:val="002717EB"/>
    <w:rsid w:val="00271C80"/>
    <w:rsid w:val="00271E18"/>
    <w:rsid w:val="00271E5A"/>
    <w:rsid w:val="00271E94"/>
    <w:rsid w:val="002722FC"/>
    <w:rsid w:val="00273423"/>
    <w:rsid w:val="002738CA"/>
    <w:rsid w:val="00273A87"/>
    <w:rsid w:val="00273B3C"/>
    <w:rsid w:val="00273DCB"/>
    <w:rsid w:val="002748A2"/>
    <w:rsid w:val="00276D0A"/>
    <w:rsid w:val="002778F6"/>
    <w:rsid w:val="00277FB8"/>
    <w:rsid w:val="00280067"/>
    <w:rsid w:val="00280605"/>
    <w:rsid w:val="00280675"/>
    <w:rsid w:val="00281535"/>
    <w:rsid w:val="002818AA"/>
    <w:rsid w:val="00281C7D"/>
    <w:rsid w:val="00281CA3"/>
    <w:rsid w:val="00282159"/>
    <w:rsid w:val="002821D7"/>
    <w:rsid w:val="002829FB"/>
    <w:rsid w:val="002833BE"/>
    <w:rsid w:val="00283753"/>
    <w:rsid w:val="00283929"/>
    <w:rsid w:val="00284693"/>
    <w:rsid w:val="002849B3"/>
    <w:rsid w:val="00285C82"/>
    <w:rsid w:val="002862D2"/>
    <w:rsid w:val="00286A26"/>
    <w:rsid w:val="00286CC8"/>
    <w:rsid w:val="00286EC0"/>
    <w:rsid w:val="0028707D"/>
    <w:rsid w:val="0028726B"/>
    <w:rsid w:val="002876AC"/>
    <w:rsid w:val="00287835"/>
    <w:rsid w:val="002879F3"/>
    <w:rsid w:val="00287E00"/>
    <w:rsid w:val="002905DC"/>
    <w:rsid w:val="0029199E"/>
    <w:rsid w:val="00291D09"/>
    <w:rsid w:val="00291F3D"/>
    <w:rsid w:val="00292272"/>
    <w:rsid w:val="002923C1"/>
    <w:rsid w:val="00292477"/>
    <w:rsid w:val="00293931"/>
    <w:rsid w:val="00293D4F"/>
    <w:rsid w:val="00294375"/>
    <w:rsid w:val="00294409"/>
    <w:rsid w:val="002947EC"/>
    <w:rsid w:val="00295A27"/>
    <w:rsid w:val="002960CF"/>
    <w:rsid w:val="002966B8"/>
    <w:rsid w:val="002972F3"/>
    <w:rsid w:val="002973CA"/>
    <w:rsid w:val="002A0292"/>
    <w:rsid w:val="002A03CB"/>
    <w:rsid w:val="002A062A"/>
    <w:rsid w:val="002A06ED"/>
    <w:rsid w:val="002A09CE"/>
    <w:rsid w:val="002A0D12"/>
    <w:rsid w:val="002A0EAE"/>
    <w:rsid w:val="002A1074"/>
    <w:rsid w:val="002A26D2"/>
    <w:rsid w:val="002A2B5D"/>
    <w:rsid w:val="002A30AB"/>
    <w:rsid w:val="002A42DF"/>
    <w:rsid w:val="002A49B9"/>
    <w:rsid w:val="002A49E4"/>
    <w:rsid w:val="002A4D94"/>
    <w:rsid w:val="002A4F1D"/>
    <w:rsid w:val="002A52B1"/>
    <w:rsid w:val="002A58B0"/>
    <w:rsid w:val="002A5AA7"/>
    <w:rsid w:val="002A5DA0"/>
    <w:rsid w:val="002A5E58"/>
    <w:rsid w:val="002A5E67"/>
    <w:rsid w:val="002A65D8"/>
    <w:rsid w:val="002A67CE"/>
    <w:rsid w:val="002A74B9"/>
    <w:rsid w:val="002A76A1"/>
    <w:rsid w:val="002A7D14"/>
    <w:rsid w:val="002B0063"/>
    <w:rsid w:val="002B0AE3"/>
    <w:rsid w:val="002B0B92"/>
    <w:rsid w:val="002B162F"/>
    <w:rsid w:val="002B1963"/>
    <w:rsid w:val="002B1CBF"/>
    <w:rsid w:val="002B1F99"/>
    <w:rsid w:val="002B2CB8"/>
    <w:rsid w:val="002B2E0C"/>
    <w:rsid w:val="002B2F2C"/>
    <w:rsid w:val="002B3110"/>
    <w:rsid w:val="002B39DA"/>
    <w:rsid w:val="002B3ECA"/>
    <w:rsid w:val="002B3F0F"/>
    <w:rsid w:val="002B421E"/>
    <w:rsid w:val="002B44A1"/>
    <w:rsid w:val="002B48FD"/>
    <w:rsid w:val="002B4A50"/>
    <w:rsid w:val="002B4ACB"/>
    <w:rsid w:val="002B56BA"/>
    <w:rsid w:val="002B5BB3"/>
    <w:rsid w:val="002B632E"/>
    <w:rsid w:val="002B634A"/>
    <w:rsid w:val="002B6768"/>
    <w:rsid w:val="002B6A82"/>
    <w:rsid w:val="002C0566"/>
    <w:rsid w:val="002C08E6"/>
    <w:rsid w:val="002C1838"/>
    <w:rsid w:val="002C2041"/>
    <w:rsid w:val="002C25F1"/>
    <w:rsid w:val="002C279D"/>
    <w:rsid w:val="002C3238"/>
    <w:rsid w:val="002C3AEA"/>
    <w:rsid w:val="002C41B3"/>
    <w:rsid w:val="002C4901"/>
    <w:rsid w:val="002C4E20"/>
    <w:rsid w:val="002C566B"/>
    <w:rsid w:val="002C6519"/>
    <w:rsid w:val="002C781A"/>
    <w:rsid w:val="002C7B8A"/>
    <w:rsid w:val="002D05D3"/>
    <w:rsid w:val="002D09A9"/>
    <w:rsid w:val="002D0BFB"/>
    <w:rsid w:val="002D1118"/>
    <w:rsid w:val="002D1CBE"/>
    <w:rsid w:val="002D1D4E"/>
    <w:rsid w:val="002D1E42"/>
    <w:rsid w:val="002D273F"/>
    <w:rsid w:val="002D2745"/>
    <w:rsid w:val="002D2EFB"/>
    <w:rsid w:val="002D30CF"/>
    <w:rsid w:val="002D399B"/>
    <w:rsid w:val="002D4679"/>
    <w:rsid w:val="002D508E"/>
    <w:rsid w:val="002D5219"/>
    <w:rsid w:val="002D57AF"/>
    <w:rsid w:val="002D6345"/>
    <w:rsid w:val="002D68BB"/>
    <w:rsid w:val="002D7743"/>
    <w:rsid w:val="002E028F"/>
    <w:rsid w:val="002E065A"/>
    <w:rsid w:val="002E191A"/>
    <w:rsid w:val="002E1EDB"/>
    <w:rsid w:val="002E1FF9"/>
    <w:rsid w:val="002E2267"/>
    <w:rsid w:val="002E2314"/>
    <w:rsid w:val="002E264F"/>
    <w:rsid w:val="002E2B9C"/>
    <w:rsid w:val="002E3135"/>
    <w:rsid w:val="002E3189"/>
    <w:rsid w:val="002E3259"/>
    <w:rsid w:val="002E3794"/>
    <w:rsid w:val="002E3C35"/>
    <w:rsid w:val="002E3EF6"/>
    <w:rsid w:val="002E42CE"/>
    <w:rsid w:val="002E461A"/>
    <w:rsid w:val="002E4EDC"/>
    <w:rsid w:val="002E4FAC"/>
    <w:rsid w:val="002E5677"/>
    <w:rsid w:val="002E5D90"/>
    <w:rsid w:val="002E5F83"/>
    <w:rsid w:val="002E6F6A"/>
    <w:rsid w:val="002E71C2"/>
    <w:rsid w:val="002E73AE"/>
    <w:rsid w:val="002E73EB"/>
    <w:rsid w:val="002E7884"/>
    <w:rsid w:val="002E7A49"/>
    <w:rsid w:val="002E7E93"/>
    <w:rsid w:val="002F034D"/>
    <w:rsid w:val="002F0B6E"/>
    <w:rsid w:val="002F1298"/>
    <w:rsid w:val="002F13AE"/>
    <w:rsid w:val="002F1499"/>
    <w:rsid w:val="002F15C6"/>
    <w:rsid w:val="002F1970"/>
    <w:rsid w:val="002F1F7A"/>
    <w:rsid w:val="002F211D"/>
    <w:rsid w:val="002F2293"/>
    <w:rsid w:val="002F23D9"/>
    <w:rsid w:val="002F288D"/>
    <w:rsid w:val="002F296B"/>
    <w:rsid w:val="002F2B51"/>
    <w:rsid w:val="002F2D53"/>
    <w:rsid w:val="002F3810"/>
    <w:rsid w:val="002F3D09"/>
    <w:rsid w:val="002F40A3"/>
    <w:rsid w:val="002F4529"/>
    <w:rsid w:val="002F45C3"/>
    <w:rsid w:val="002F49C7"/>
    <w:rsid w:val="002F4FE2"/>
    <w:rsid w:val="002F50CA"/>
    <w:rsid w:val="002F5EBA"/>
    <w:rsid w:val="002F70B5"/>
    <w:rsid w:val="002F73CE"/>
    <w:rsid w:val="002F79B3"/>
    <w:rsid w:val="002F7B14"/>
    <w:rsid w:val="00300042"/>
    <w:rsid w:val="00300516"/>
    <w:rsid w:val="00300E08"/>
    <w:rsid w:val="00300FBE"/>
    <w:rsid w:val="00301547"/>
    <w:rsid w:val="003017E4"/>
    <w:rsid w:val="00301AC0"/>
    <w:rsid w:val="00301F45"/>
    <w:rsid w:val="0030206B"/>
    <w:rsid w:val="003020E7"/>
    <w:rsid w:val="003023DF"/>
    <w:rsid w:val="0030276B"/>
    <w:rsid w:val="00303CFD"/>
    <w:rsid w:val="00303D18"/>
    <w:rsid w:val="00303FD9"/>
    <w:rsid w:val="00304485"/>
    <w:rsid w:val="003044EF"/>
    <w:rsid w:val="0030454F"/>
    <w:rsid w:val="00304819"/>
    <w:rsid w:val="00304A29"/>
    <w:rsid w:val="0030601C"/>
    <w:rsid w:val="00306624"/>
    <w:rsid w:val="00306A1F"/>
    <w:rsid w:val="003070CB"/>
    <w:rsid w:val="00307A78"/>
    <w:rsid w:val="003107D1"/>
    <w:rsid w:val="003108F6"/>
    <w:rsid w:val="00310A3E"/>
    <w:rsid w:val="0031194C"/>
    <w:rsid w:val="00311C94"/>
    <w:rsid w:val="0031230E"/>
    <w:rsid w:val="00312554"/>
    <w:rsid w:val="0031257C"/>
    <w:rsid w:val="00312D74"/>
    <w:rsid w:val="00313428"/>
    <w:rsid w:val="00313441"/>
    <w:rsid w:val="00313469"/>
    <w:rsid w:val="0031397F"/>
    <w:rsid w:val="00313AA4"/>
    <w:rsid w:val="0031433E"/>
    <w:rsid w:val="00314476"/>
    <w:rsid w:val="00314D0F"/>
    <w:rsid w:val="00314FDF"/>
    <w:rsid w:val="003150C6"/>
    <w:rsid w:val="003152BD"/>
    <w:rsid w:val="003158C2"/>
    <w:rsid w:val="00315917"/>
    <w:rsid w:val="00315A6E"/>
    <w:rsid w:val="00316213"/>
    <w:rsid w:val="003163D5"/>
    <w:rsid w:val="00316A34"/>
    <w:rsid w:val="00316AD9"/>
    <w:rsid w:val="00316C2E"/>
    <w:rsid w:val="00316FB6"/>
    <w:rsid w:val="0031773D"/>
    <w:rsid w:val="003202ED"/>
    <w:rsid w:val="003204BB"/>
    <w:rsid w:val="0032108E"/>
    <w:rsid w:val="00321940"/>
    <w:rsid w:val="00321D50"/>
    <w:rsid w:val="00321F4B"/>
    <w:rsid w:val="003222C4"/>
    <w:rsid w:val="00322B86"/>
    <w:rsid w:val="0032497D"/>
    <w:rsid w:val="00324CA1"/>
    <w:rsid w:val="003252CF"/>
    <w:rsid w:val="0032640B"/>
    <w:rsid w:val="003264D7"/>
    <w:rsid w:val="00326B6A"/>
    <w:rsid w:val="00326E88"/>
    <w:rsid w:val="00327743"/>
    <w:rsid w:val="003277FD"/>
    <w:rsid w:val="00327A94"/>
    <w:rsid w:val="00327EEF"/>
    <w:rsid w:val="00330058"/>
    <w:rsid w:val="003305C9"/>
    <w:rsid w:val="00331142"/>
    <w:rsid w:val="00331533"/>
    <w:rsid w:val="003315CA"/>
    <w:rsid w:val="0033160C"/>
    <w:rsid w:val="003317C4"/>
    <w:rsid w:val="0033194C"/>
    <w:rsid w:val="00331C68"/>
    <w:rsid w:val="00331D8A"/>
    <w:rsid w:val="003321A2"/>
    <w:rsid w:val="00332209"/>
    <w:rsid w:val="00333056"/>
    <w:rsid w:val="00333998"/>
    <w:rsid w:val="00333A44"/>
    <w:rsid w:val="00333F14"/>
    <w:rsid w:val="0033410C"/>
    <w:rsid w:val="00334557"/>
    <w:rsid w:val="003348E8"/>
    <w:rsid w:val="00334956"/>
    <w:rsid w:val="00334A39"/>
    <w:rsid w:val="00334B6F"/>
    <w:rsid w:val="00335A95"/>
    <w:rsid w:val="00335EDA"/>
    <w:rsid w:val="00335EE9"/>
    <w:rsid w:val="0033627B"/>
    <w:rsid w:val="00336E0F"/>
    <w:rsid w:val="0033773F"/>
    <w:rsid w:val="00337A5C"/>
    <w:rsid w:val="003406A3"/>
    <w:rsid w:val="00340AEC"/>
    <w:rsid w:val="00341B51"/>
    <w:rsid w:val="003425D3"/>
    <w:rsid w:val="00342B72"/>
    <w:rsid w:val="003432F4"/>
    <w:rsid w:val="0034370D"/>
    <w:rsid w:val="00344576"/>
    <w:rsid w:val="00344DBA"/>
    <w:rsid w:val="00345BD7"/>
    <w:rsid w:val="00345DB6"/>
    <w:rsid w:val="00346069"/>
    <w:rsid w:val="0034684D"/>
    <w:rsid w:val="00346DC4"/>
    <w:rsid w:val="00346EBA"/>
    <w:rsid w:val="003477A7"/>
    <w:rsid w:val="003477AC"/>
    <w:rsid w:val="00347D5B"/>
    <w:rsid w:val="00350E13"/>
    <w:rsid w:val="003510F4"/>
    <w:rsid w:val="00351453"/>
    <w:rsid w:val="00351496"/>
    <w:rsid w:val="00351D3C"/>
    <w:rsid w:val="00352148"/>
    <w:rsid w:val="00352434"/>
    <w:rsid w:val="003525F9"/>
    <w:rsid w:val="0035300F"/>
    <w:rsid w:val="003532E1"/>
    <w:rsid w:val="00353C9D"/>
    <w:rsid w:val="003543D8"/>
    <w:rsid w:val="003544D2"/>
    <w:rsid w:val="0035453B"/>
    <w:rsid w:val="00354927"/>
    <w:rsid w:val="003549D1"/>
    <w:rsid w:val="003552E6"/>
    <w:rsid w:val="00355BA1"/>
    <w:rsid w:val="00355EEC"/>
    <w:rsid w:val="00355FA9"/>
    <w:rsid w:val="0035665E"/>
    <w:rsid w:val="00356C27"/>
    <w:rsid w:val="00357662"/>
    <w:rsid w:val="00357DCC"/>
    <w:rsid w:val="00360276"/>
    <w:rsid w:val="00360F9F"/>
    <w:rsid w:val="00361050"/>
    <w:rsid w:val="003610B1"/>
    <w:rsid w:val="00361A30"/>
    <w:rsid w:val="00361E87"/>
    <w:rsid w:val="00361ED5"/>
    <w:rsid w:val="0036208F"/>
    <w:rsid w:val="00363151"/>
    <w:rsid w:val="00364367"/>
    <w:rsid w:val="003649AD"/>
    <w:rsid w:val="003659D6"/>
    <w:rsid w:val="00365B72"/>
    <w:rsid w:val="00366864"/>
    <w:rsid w:val="00370528"/>
    <w:rsid w:val="00370AC1"/>
    <w:rsid w:val="00370FA7"/>
    <w:rsid w:val="00371399"/>
    <w:rsid w:val="00371727"/>
    <w:rsid w:val="00373245"/>
    <w:rsid w:val="0037329E"/>
    <w:rsid w:val="00373892"/>
    <w:rsid w:val="0037398A"/>
    <w:rsid w:val="00373B6C"/>
    <w:rsid w:val="00374E73"/>
    <w:rsid w:val="003751AE"/>
    <w:rsid w:val="003764FD"/>
    <w:rsid w:val="00376886"/>
    <w:rsid w:val="00376A4D"/>
    <w:rsid w:val="00377299"/>
    <w:rsid w:val="00377449"/>
    <w:rsid w:val="00377B00"/>
    <w:rsid w:val="00380304"/>
    <w:rsid w:val="00380685"/>
    <w:rsid w:val="0038082D"/>
    <w:rsid w:val="003808F1"/>
    <w:rsid w:val="00380ABF"/>
    <w:rsid w:val="00381031"/>
    <w:rsid w:val="00381398"/>
    <w:rsid w:val="003818A8"/>
    <w:rsid w:val="00381F7A"/>
    <w:rsid w:val="003825BC"/>
    <w:rsid w:val="00382700"/>
    <w:rsid w:val="00382F0D"/>
    <w:rsid w:val="003835DE"/>
    <w:rsid w:val="00383F7A"/>
    <w:rsid w:val="00384072"/>
    <w:rsid w:val="00384A6F"/>
    <w:rsid w:val="00384B32"/>
    <w:rsid w:val="00384DED"/>
    <w:rsid w:val="00384E18"/>
    <w:rsid w:val="0038502E"/>
    <w:rsid w:val="00385046"/>
    <w:rsid w:val="003865D7"/>
    <w:rsid w:val="00386C27"/>
    <w:rsid w:val="00386E39"/>
    <w:rsid w:val="003870BA"/>
    <w:rsid w:val="00387E10"/>
    <w:rsid w:val="00390498"/>
    <w:rsid w:val="003906FE"/>
    <w:rsid w:val="003911BA"/>
    <w:rsid w:val="00391363"/>
    <w:rsid w:val="00392192"/>
    <w:rsid w:val="0039240C"/>
    <w:rsid w:val="00392ED5"/>
    <w:rsid w:val="003930C5"/>
    <w:rsid w:val="00393459"/>
    <w:rsid w:val="003935AA"/>
    <w:rsid w:val="00393601"/>
    <w:rsid w:val="00393669"/>
    <w:rsid w:val="00394173"/>
    <w:rsid w:val="00394564"/>
    <w:rsid w:val="00394887"/>
    <w:rsid w:val="00394FB8"/>
    <w:rsid w:val="00395549"/>
    <w:rsid w:val="0039593D"/>
    <w:rsid w:val="00396344"/>
    <w:rsid w:val="00396426"/>
    <w:rsid w:val="00396460"/>
    <w:rsid w:val="00396EF0"/>
    <w:rsid w:val="003971BA"/>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2E0"/>
    <w:rsid w:val="003A3B95"/>
    <w:rsid w:val="003A3C8B"/>
    <w:rsid w:val="003A42CD"/>
    <w:rsid w:val="003A577D"/>
    <w:rsid w:val="003A5C68"/>
    <w:rsid w:val="003A5E5D"/>
    <w:rsid w:val="003A5F60"/>
    <w:rsid w:val="003A606F"/>
    <w:rsid w:val="003B027E"/>
    <w:rsid w:val="003B04C0"/>
    <w:rsid w:val="003B0F40"/>
    <w:rsid w:val="003B1084"/>
    <w:rsid w:val="003B1725"/>
    <w:rsid w:val="003B17B5"/>
    <w:rsid w:val="003B1FED"/>
    <w:rsid w:val="003B2FED"/>
    <w:rsid w:val="003B3028"/>
    <w:rsid w:val="003B3538"/>
    <w:rsid w:val="003B3936"/>
    <w:rsid w:val="003B3ADC"/>
    <w:rsid w:val="003B4774"/>
    <w:rsid w:val="003B4A22"/>
    <w:rsid w:val="003B4F0D"/>
    <w:rsid w:val="003B4FA9"/>
    <w:rsid w:val="003B5108"/>
    <w:rsid w:val="003B5E16"/>
    <w:rsid w:val="003B63EA"/>
    <w:rsid w:val="003B7203"/>
    <w:rsid w:val="003B7C09"/>
    <w:rsid w:val="003B7D07"/>
    <w:rsid w:val="003C05F8"/>
    <w:rsid w:val="003C12D8"/>
    <w:rsid w:val="003C16C1"/>
    <w:rsid w:val="003C1A61"/>
    <w:rsid w:val="003C1A6E"/>
    <w:rsid w:val="003C2506"/>
    <w:rsid w:val="003C2C06"/>
    <w:rsid w:val="003C2C27"/>
    <w:rsid w:val="003C3CE0"/>
    <w:rsid w:val="003C3E8C"/>
    <w:rsid w:val="003C44E6"/>
    <w:rsid w:val="003C47D5"/>
    <w:rsid w:val="003C4979"/>
    <w:rsid w:val="003C498D"/>
    <w:rsid w:val="003C5378"/>
    <w:rsid w:val="003C5A4E"/>
    <w:rsid w:val="003C5D64"/>
    <w:rsid w:val="003C606C"/>
    <w:rsid w:val="003C63A4"/>
    <w:rsid w:val="003C6515"/>
    <w:rsid w:val="003C6696"/>
    <w:rsid w:val="003C681C"/>
    <w:rsid w:val="003C6A55"/>
    <w:rsid w:val="003C713F"/>
    <w:rsid w:val="003C7CDB"/>
    <w:rsid w:val="003C7D9A"/>
    <w:rsid w:val="003C7E6B"/>
    <w:rsid w:val="003D0206"/>
    <w:rsid w:val="003D0238"/>
    <w:rsid w:val="003D02C6"/>
    <w:rsid w:val="003D15F9"/>
    <w:rsid w:val="003D1D92"/>
    <w:rsid w:val="003D1DED"/>
    <w:rsid w:val="003D1F4F"/>
    <w:rsid w:val="003D25C1"/>
    <w:rsid w:val="003D278F"/>
    <w:rsid w:val="003D32D0"/>
    <w:rsid w:val="003D3A28"/>
    <w:rsid w:val="003D41FE"/>
    <w:rsid w:val="003D45A6"/>
    <w:rsid w:val="003D4BD0"/>
    <w:rsid w:val="003D578D"/>
    <w:rsid w:val="003D57A0"/>
    <w:rsid w:val="003D5B41"/>
    <w:rsid w:val="003D63C1"/>
    <w:rsid w:val="003D66F6"/>
    <w:rsid w:val="003D6987"/>
    <w:rsid w:val="003D7171"/>
    <w:rsid w:val="003D75BA"/>
    <w:rsid w:val="003D76C1"/>
    <w:rsid w:val="003D789F"/>
    <w:rsid w:val="003D7C97"/>
    <w:rsid w:val="003E0D7B"/>
    <w:rsid w:val="003E2558"/>
    <w:rsid w:val="003E2856"/>
    <w:rsid w:val="003E33C1"/>
    <w:rsid w:val="003E3E58"/>
    <w:rsid w:val="003E3E69"/>
    <w:rsid w:val="003E3F10"/>
    <w:rsid w:val="003E3FEE"/>
    <w:rsid w:val="003E48B7"/>
    <w:rsid w:val="003E5A0D"/>
    <w:rsid w:val="003E5C6D"/>
    <w:rsid w:val="003E6114"/>
    <w:rsid w:val="003E67D9"/>
    <w:rsid w:val="003E695D"/>
    <w:rsid w:val="003E71A5"/>
    <w:rsid w:val="003E727B"/>
    <w:rsid w:val="003E79C0"/>
    <w:rsid w:val="003E7BAE"/>
    <w:rsid w:val="003F035C"/>
    <w:rsid w:val="003F0E30"/>
    <w:rsid w:val="003F18AA"/>
    <w:rsid w:val="003F1D8A"/>
    <w:rsid w:val="003F241A"/>
    <w:rsid w:val="003F26F8"/>
    <w:rsid w:val="003F2D0E"/>
    <w:rsid w:val="003F2E3B"/>
    <w:rsid w:val="003F3333"/>
    <w:rsid w:val="003F38FB"/>
    <w:rsid w:val="003F3A8B"/>
    <w:rsid w:val="003F455F"/>
    <w:rsid w:val="003F46D5"/>
    <w:rsid w:val="003F4A7A"/>
    <w:rsid w:val="003F4DE8"/>
    <w:rsid w:val="003F4EF1"/>
    <w:rsid w:val="003F5A51"/>
    <w:rsid w:val="003F5C28"/>
    <w:rsid w:val="003F5F2E"/>
    <w:rsid w:val="003F6ADA"/>
    <w:rsid w:val="003F78A0"/>
    <w:rsid w:val="003F7B52"/>
    <w:rsid w:val="00400305"/>
    <w:rsid w:val="00400444"/>
    <w:rsid w:val="0040067E"/>
    <w:rsid w:val="0040134A"/>
    <w:rsid w:val="00401A79"/>
    <w:rsid w:val="004022F2"/>
    <w:rsid w:val="00402CEC"/>
    <w:rsid w:val="00402D63"/>
    <w:rsid w:val="00404023"/>
    <w:rsid w:val="00404116"/>
    <w:rsid w:val="004054E2"/>
    <w:rsid w:val="004058AD"/>
    <w:rsid w:val="00405A06"/>
    <w:rsid w:val="004066DE"/>
    <w:rsid w:val="00406EE7"/>
    <w:rsid w:val="00407CC7"/>
    <w:rsid w:val="004103E4"/>
    <w:rsid w:val="0041135E"/>
    <w:rsid w:val="004114EE"/>
    <w:rsid w:val="00412357"/>
    <w:rsid w:val="00412B53"/>
    <w:rsid w:val="004132B6"/>
    <w:rsid w:val="00413711"/>
    <w:rsid w:val="004143A3"/>
    <w:rsid w:val="004145A8"/>
    <w:rsid w:val="004146E3"/>
    <w:rsid w:val="00414C8B"/>
    <w:rsid w:val="00414E48"/>
    <w:rsid w:val="0041535F"/>
    <w:rsid w:val="004153F1"/>
    <w:rsid w:val="00415578"/>
    <w:rsid w:val="00415AF7"/>
    <w:rsid w:val="0041664B"/>
    <w:rsid w:val="0041684F"/>
    <w:rsid w:val="00417E64"/>
    <w:rsid w:val="004209E9"/>
    <w:rsid w:val="00420A85"/>
    <w:rsid w:val="00421FF2"/>
    <w:rsid w:val="00422F91"/>
    <w:rsid w:val="004237C6"/>
    <w:rsid w:val="00423852"/>
    <w:rsid w:val="00423A00"/>
    <w:rsid w:val="00424339"/>
    <w:rsid w:val="004248EC"/>
    <w:rsid w:val="00425021"/>
    <w:rsid w:val="00425A54"/>
    <w:rsid w:val="004272DB"/>
    <w:rsid w:val="00430279"/>
    <w:rsid w:val="0043048A"/>
    <w:rsid w:val="004308BA"/>
    <w:rsid w:val="004309E1"/>
    <w:rsid w:val="004313E3"/>
    <w:rsid w:val="0043165B"/>
    <w:rsid w:val="00431E9C"/>
    <w:rsid w:val="0043206C"/>
    <w:rsid w:val="0043213C"/>
    <w:rsid w:val="004324EC"/>
    <w:rsid w:val="00433B6E"/>
    <w:rsid w:val="00433E30"/>
    <w:rsid w:val="00433E7E"/>
    <w:rsid w:val="00434026"/>
    <w:rsid w:val="00434602"/>
    <w:rsid w:val="00434ECB"/>
    <w:rsid w:val="00435BBA"/>
    <w:rsid w:val="00435EF5"/>
    <w:rsid w:val="00436265"/>
    <w:rsid w:val="004366C1"/>
    <w:rsid w:val="00437023"/>
    <w:rsid w:val="00437521"/>
    <w:rsid w:val="00437794"/>
    <w:rsid w:val="004377CE"/>
    <w:rsid w:val="00437D78"/>
    <w:rsid w:val="00440148"/>
    <w:rsid w:val="0044099A"/>
    <w:rsid w:val="00440A9B"/>
    <w:rsid w:val="00441B08"/>
    <w:rsid w:val="00441B4C"/>
    <w:rsid w:val="00441B85"/>
    <w:rsid w:val="00441BEA"/>
    <w:rsid w:val="00442372"/>
    <w:rsid w:val="00442413"/>
    <w:rsid w:val="004427ED"/>
    <w:rsid w:val="00442AF1"/>
    <w:rsid w:val="00442CCA"/>
    <w:rsid w:val="00442D30"/>
    <w:rsid w:val="00442D73"/>
    <w:rsid w:val="004436DF"/>
    <w:rsid w:val="00444127"/>
    <w:rsid w:val="0044442C"/>
    <w:rsid w:val="00444B6E"/>
    <w:rsid w:val="00445FEC"/>
    <w:rsid w:val="00446498"/>
    <w:rsid w:val="004470DF"/>
    <w:rsid w:val="00447420"/>
    <w:rsid w:val="00447C7A"/>
    <w:rsid w:val="00447F9A"/>
    <w:rsid w:val="00450AF0"/>
    <w:rsid w:val="00450CAA"/>
    <w:rsid w:val="00450FC7"/>
    <w:rsid w:val="00451ADB"/>
    <w:rsid w:val="00451BAE"/>
    <w:rsid w:val="00451CA9"/>
    <w:rsid w:val="00451DAC"/>
    <w:rsid w:val="00452021"/>
    <w:rsid w:val="00452F2B"/>
    <w:rsid w:val="0045302B"/>
    <w:rsid w:val="00453ACA"/>
    <w:rsid w:val="004540E8"/>
    <w:rsid w:val="004550E9"/>
    <w:rsid w:val="004551A3"/>
    <w:rsid w:val="00455E3C"/>
    <w:rsid w:val="00455F4E"/>
    <w:rsid w:val="0045603A"/>
    <w:rsid w:val="00456461"/>
    <w:rsid w:val="00456BEF"/>
    <w:rsid w:val="00456F97"/>
    <w:rsid w:val="0045725B"/>
    <w:rsid w:val="00457951"/>
    <w:rsid w:val="00457AE9"/>
    <w:rsid w:val="00457B2E"/>
    <w:rsid w:val="004609C8"/>
    <w:rsid w:val="00460A49"/>
    <w:rsid w:val="00461297"/>
    <w:rsid w:val="0046225F"/>
    <w:rsid w:val="004639F6"/>
    <w:rsid w:val="00463B2C"/>
    <w:rsid w:val="00464243"/>
    <w:rsid w:val="00464EA6"/>
    <w:rsid w:val="00465737"/>
    <w:rsid w:val="00465A03"/>
    <w:rsid w:val="00465CF3"/>
    <w:rsid w:val="00465F53"/>
    <w:rsid w:val="004665E5"/>
    <w:rsid w:val="004678D9"/>
    <w:rsid w:val="0047000F"/>
    <w:rsid w:val="004704A1"/>
    <w:rsid w:val="00470743"/>
    <w:rsid w:val="004708D8"/>
    <w:rsid w:val="004709A7"/>
    <w:rsid w:val="00470BD3"/>
    <w:rsid w:val="00470E03"/>
    <w:rsid w:val="00471684"/>
    <w:rsid w:val="00472675"/>
    <w:rsid w:val="00472F5D"/>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7B9"/>
    <w:rsid w:val="00480A73"/>
    <w:rsid w:val="00480C7B"/>
    <w:rsid w:val="00480D35"/>
    <w:rsid w:val="004810C1"/>
    <w:rsid w:val="00481993"/>
    <w:rsid w:val="00482030"/>
    <w:rsid w:val="004821F7"/>
    <w:rsid w:val="004827F7"/>
    <w:rsid w:val="0048289B"/>
    <w:rsid w:val="00482974"/>
    <w:rsid w:val="00482AD6"/>
    <w:rsid w:val="00483BFC"/>
    <w:rsid w:val="004846A7"/>
    <w:rsid w:val="00484802"/>
    <w:rsid w:val="004848A3"/>
    <w:rsid w:val="00484A43"/>
    <w:rsid w:val="00484AB8"/>
    <w:rsid w:val="004851B3"/>
    <w:rsid w:val="00485966"/>
    <w:rsid w:val="00485A74"/>
    <w:rsid w:val="00486242"/>
    <w:rsid w:val="004868A0"/>
    <w:rsid w:val="0048697B"/>
    <w:rsid w:val="00486EB6"/>
    <w:rsid w:val="00487261"/>
    <w:rsid w:val="004874F3"/>
    <w:rsid w:val="00487A86"/>
    <w:rsid w:val="00487BD6"/>
    <w:rsid w:val="00487BF4"/>
    <w:rsid w:val="004906C8"/>
    <w:rsid w:val="00490C9F"/>
    <w:rsid w:val="0049129B"/>
    <w:rsid w:val="00491365"/>
    <w:rsid w:val="004915D6"/>
    <w:rsid w:val="004918A3"/>
    <w:rsid w:val="00491CA1"/>
    <w:rsid w:val="00491E73"/>
    <w:rsid w:val="00492228"/>
    <w:rsid w:val="004925C5"/>
    <w:rsid w:val="00492651"/>
    <w:rsid w:val="00492A30"/>
    <w:rsid w:val="00492BED"/>
    <w:rsid w:val="00492E98"/>
    <w:rsid w:val="00492EB9"/>
    <w:rsid w:val="00493261"/>
    <w:rsid w:val="00493997"/>
    <w:rsid w:val="00493CEE"/>
    <w:rsid w:val="004943B0"/>
    <w:rsid w:val="00494C38"/>
    <w:rsid w:val="00495502"/>
    <w:rsid w:val="00495855"/>
    <w:rsid w:val="00495929"/>
    <w:rsid w:val="0049602E"/>
    <w:rsid w:val="0049687E"/>
    <w:rsid w:val="00496AAC"/>
    <w:rsid w:val="00496B81"/>
    <w:rsid w:val="00497265"/>
    <w:rsid w:val="004A0BEB"/>
    <w:rsid w:val="004A0E85"/>
    <w:rsid w:val="004A1291"/>
    <w:rsid w:val="004A1620"/>
    <w:rsid w:val="004A17AB"/>
    <w:rsid w:val="004A18B0"/>
    <w:rsid w:val="004A1CAF"/>
    <w:rsid w:val="004A1E57"/>
    <w:rsid w:val="004A22C3"/>
    <w:rsid w:val="004A2427"/>
    <w:rsid w:val="004A26CE"/>
    <w:rsid w:val="004A2759"/>
    <w:rsid w:val="004A2ADE"/>
    <w:rsid w:val="004A30D2"/>
    <w:rsid w:val="004A3190"/>
    <w:rsid w:val="004A35D0"/>
    <w:rsid w:val="004A3CB5"/>
    <w:rsid w:val="004A3F19"/>
    <w:rsid w:val="004A47C4"/>
    <w:rsid w:val="004A4E2C"/>
    <w:rsid w:val="004A4E98"/>
    <w:rsid w:val="004A614D"/>
    <w:rsid w:val="004A62C4"/>
    <w:rsid w:val="004A65E7"/>
    <w:rsid w:val="004A6B3E"/>
    <w:rsid w:val="004A6C8C"/>
    <w:rsid w:val="004A6CC8"/>
    <w:rsid w:val="004A6EC2"/>
    <w:rsid w:val="004B007E"/>
    <w:rsid w:val="004B0322"/>
    <w:rsid w:val="004B0564"/>
    <w:rsid w:val="004B05ED"/>
    <w:rsid w:val="004B0895"/>
    <w:rsid w:val="004B0A13"/>
    <w:rsid w:val="004B0A82"/>
    <w:rsid w:val="004B0E88"/>
    <w:rsid w:val="004B0FC5"/>
    <w:rsid w:val="004B158C"/>
    <w:rsid w:val="004B16DF"/>
    <w:rsid w:val="004B18D1"/>
    <w:rsid w:val="004B2163"/>
    <w:rsid w:val="004B2C40"/>
    <w:rsid w:val="004B3945"/>
    <w:rsid w:val="004B3A76"/>
    <w:rsid w:val="004B5399"/>
    <w:rsid w:val="004B542F"/>
    <w:rsid w:val="004B5571"/>
    <w:rsid w:val="004B5A42"/>
    <w:rsid w:val="004B704E"/>
    <w:rsid w:val="004B7D6C"/>
    <w:rsid w:val="004B7F06"/>
    <w:rsid w:val="004B7FC6"/>
    <w:rsid w:val="004C156E"/>
    <w:rsid w:val="004C1997"/>
    <w:rsid w:val="004C1C70"/>
    <w:rsid w:val="004C1DC9"/>
    <w:rsid w:val="004C21DD"/>
    <w:rsid w:val="004C2B12"/>
    <w:rsid w:val="004C3C80"/>
    <w:rsid w:val="004C4027"/>
    <w:rsid w:val="004C430D"/>
    <w:rsid w:val="004C4519"/>
    <w:rsid w:val="004C51D3"/>
    <w:rsid w:val="004C61AE"/>
    <w:rsid w:val="004C7A4A"/>
    <w:rsid w:val="004D061F"/>
    <w:rsid w:val="004D1300"/>
    <w:rsid w:val="004D15EB"/>
    <w:rsid w:val="004D1952"/>
    <w:rsid w:val="004D1F9F"/>
    <w:rsid w:val="004D22A7"/>
    <w:rsid w:val="004D24D7"/>
    <w:rsid w:val="004D25E9"/>
    <w:rsid w:val="004D2D4E"/>
    <w:rsid w:val="004D3ED1"/>
    <w:rsid w:val="004D49BC"/>
    <w:rsid w:val="004D512D"/>
    <w:rsid w:val="004D569D"/>
    <w:rsid w:val="004D5911"/>
    <w:rsid w:val="004D5AC6"/>
    <w:rsid w:val="004D5C50"/>
    <w:rsid w:val="004D6117"/>
    <w:rsid w:val="004D66BD"/>
    <w:rsid w:val="004D6A3E"/>
    <w:rsid w:val="004D6E1F"/>
    <w:rsid w:val="004D752B"/>
    <w:rsid w:val="004D79D5"/>
    <w:rsid w:val="004D7A6C"/>
    <w:rsid w:val="004D7B3C"/>
    <w:rsid w:val="004E01CD"/>
    <w:rsid w:val="004E0723"/>
    <w:rsid w:val="004E072E"/>
    <w:rsid w:val="004E0E34"/>
    <w:rsid w:val="004E1B2A"/>
    <w:rsid w:val="004E1DE2"/>
    <w:rsid w:val="004E258B"/>
    <w:rsid w:val="004E278B"/>
    <w:rsid w:val="004E2CB1"/>
    <w:rsid w:val="004E3A67"/>
    <w:rsid w:val="004E3E1B"/>
    <w:rsid w:val="004E48FE"/>
    <w:rsid w:val="004E49F8"/>
    <w:rsid w:val="004E5243"/>
    <w:rsid w:val="004E5619"/>
    <w:rsid w:val="004E5C36"/>
    <w:rsid w:val="004E5E6C"/>
    <w:rsid w:val="004E5EB7"/>
    <w:rsid w:val="004E6080"/>
    <w:rsid w:val="004E629C"/>
    <w:rsid w:val="004E62A9"/>
    <w:rsid w:val="004E6709"/>
    <w:rsid w:val="004E6C29"/>
    <w:rsid w:val="004E73D3"/>
    <w:rsid w:val="004E799B"/>
    <w:rsid w:val="004E7D37"/>
    <w:rsid w:val="004E7E30"/>
    <w:rsid w:val="004F04C8"/>
    <w:rsid w:val="004F058A"/>
    <w:rsid w:val="004F0EA4"/>
    <w:rsid w:val="004F135F"/>
    <w:rsid w:val="004F1580"/>
    <w:rsid w:val="004F1F6C"/>
    <w:rsid w:val="004F2218"/>
    <w:rsid w:val="004F2AB9"/>
    <w:rsid w:val="004F2C3F"/>
    <w:rsid w:val="004F2E8D"/>
    <w:rsid w:val="004F2FD7"/>
    <w:rsid w:val="004F33E1"/>
    <w:rsid w:val="004F37DE"/>
    <w:rsid w:val="004F39D3"/>
    <w:rsid w:val="004F3A2F"/>
    <w:rsid w:val="004F4198"/>
    <w:rsid w:val="004F4273"/>
    <w:rsid w:val="004F4421"/>
    <w:rsid w:val="004F44E9"/>
    <w:rsid w:val="004F4BEC"/>
    <w:rsid w:val="004F56A6"/>
    <w:rsid w:val="004F5863"/>
    <w:rsid w:val="004F5EC1"/>
    <w:rsid w:val="004F611D"/>
    <w:rsid w:val="004F65C4"/>
    <w:rsid w:val="004F682C"/>
    <w:rsid w:val="004F68D6"/>
    <w:rsid w:val="004F6AF9"/>
    <w:rsid w:val="004F6C7F"/>
    <w:rsid w:val="005003A0"/>
    <w:rsid w:val="005006F3"/>
    <w:rsid w:val="00500F28"/>
    <w:rsid w:val="005012AB"/>
    <w:rsid w:val="005016B9"/>
    <w:rsid w:val="005018A2"/>
    <w:rsid w:val="00501A9B"/>
    <w:rsid w:val="00501C2A"/>
    <w:rsid w:val="005026DC"/>
    <w:rsid w:val="0050297C"/>
    <w:rsid w:val="00502DCA"/>
    <w:rsid w:val="0050306A"/>
    <w:rsid w:val="005032BE"/>
    <w:rsid w:val="00503B3B"/>
    <w:rsid w:val="0050442E"/>
    <w:rsid w:val="00505A08"/>
    <w:rsid w:val="00506538"/>
    <w:rsid w:val="005078C6"/>
    <w:rsid w:val="00507983"/>
    <w:rsid w:val="005104EC"/>
    <w:rsid w:val="005113B7"/>
    <w:rsid w:val="00511919"/>
    <w:rsid w:val="00512007"/>
    <w:rsid w:val="00512692"/>
    <w:rsid w:val="00512C45"/>
    <w:rsid w:val="00513170"/>
    <w:rsid w:val="005137A4"/>
    <w:rsid w:val="00513B0B"/>
    <w:rsid w:val="00513B13"/>
    <w:rsid w:val="00513DB5"/>
    <w:rsid w:val="005146D8"/>
    <w:rsid w:val="00514858"/>
    <w:rsid w:val="00515189"/>
    <w:rsid w:val="005153F4"/>
    <w:rsid w:val="00515590"/>
    <w:rsid w:val="005155A7"/>
    <w:rsid w:val="0051567E"/>
    <w:rsid w:val="005158E0"/>
    <w:rsid w:val="00515C93"/>
    <w:rsid w:val="00515E61"/>
    <w:rsid w:val="00516368"/>
    <w:rsid w:val="00516779"/>
    <w:rsid w:val="00516943"/>
    <w:rsid w:val="00516F87"/>
    <w:rsid w:val="0051743E"/>
    <w:rsid w:val="0051796D"/>
    <w:rsid w:val="00517F75"/>
    <w:rsid w:val="005203B1"/>
    <w:rsid w:val="005209E2"/>
    <w:rsid w:val="00521F58"/>
    <w:rsid w:val="005220DE"/>
    <w:rsid w:val="0052225F"/>
    <w:rsid w:val="005223BE"/>
    <w:rsid w:val="005223DF"/>
    <w:rsid w:val="00522928"/>
    <w:rsid w:val="00522E28"/>
    <w:rsid w:val="00523E95"/>
    <w:rsid w:val="005249D0"/>
    <w:rsid w:val="00524F25"/>
    <w:rsid w:val="00525205"/>
    <w:rsid w:val="00525233"/>
    <w:rsid w:val="00525276"/>
    <w:rsid w:val="005259FA"/>
    <w:rsid w:val="00525B5B"/>
    <w:rsid w:val="00525D51"/>
    <w:rsid w:val="0052627E"/>
    <w:rsid w:val="00526833"/>
    <w:rsid w:val="0052717F"/>
    <w:rsid w:val="00530A90"/>
    <w:rsid w:val="0053100B"/>
    <w:rsid w:val="005319B7"/>
    <w:rsid w:val="00531FBF"/>
    <w:rsid w:val="00531FCE"/>
    <w:rsid w:val="0053323E"/>
    <w:rsid w:val="005334A2"/>
    <w:rsid w:val="00533E30"/>
    <w:rsid w:val="00534014"/>
    <w:rsid w:val="005342B7"/>
    <w:rsid w:val="005343B2"/>
    <w:rsid w:val="005345E9"/>
    <w:rsid w:val="005349F6"/>
    <w:rsid w:val="00534FE9"/>
    <w:rsid w:val="0053520B"/>
    <w:rsid w:val="00535964"/>
    <w:rsid w:val="00535A47"/>
    <w:rsid w:val="00535B68"/>
    <w:rsid w:val="00535B83"/>
    <w:rsid w:val="0053653C"/>
    <w:rsid w:val="0053737D"/>
    <w:rsid w:val="0053766D"/>
    <w:rsid w:val="00537B47"/>
    <w:rsid w:val="0054057E"/>
    <w:rsid w:val="00540EAB"/>
    <w:rsid w:val="005410F8"/>
    <w:rsid w:val="00541787"/>
    <w:rsid w:val="00541B56"/>
    <w:rsid w:val="00541B69"/>
    <w:rsid w:val="00541C80"/>
    <w:rsid w:val="00541E85"/>
    <w:rsid w:val="00541FAA"/>
    <w:rsid w:val="0054219D"/>
    <w:rsid w:val="005423F1"/>
    <w:rsid w:val="00542E7B"/>
    <w:rsid w:val="005433E3"/>
    <w:rsid w:val="00543823"/>
    <w:rsid w:val="005438FE"/>
    <w:rsid w:val="00543987"/>
    <w:rsid w:val="00543FEA"/>
    <w:rsid w:val="00544D6D"/>
    <w:rsid w:val="00545158"/>
    <w:rsid w:val="0054564F"/>
    <w:rsid w:val="005456A4"/>
    <w:rsid w:val="00545D58"/>
    <w:rsid w:val="005465A4"/>
    <w:rsid w:val="00546693"/>
    <w:rsid w:val="00546791"/>
    <w:rsid w:val="00546A22"/>
    <w:rsid w:val="00546B3B"/>
    <w:rsid w:val="00547010"/>
    <w:rsid w:val="00547B0F"/>
    <w:rsid w:val="0055062F"/>
    <w:rsid w:val="00550930"/>
    <w:rsid w:val="005519E7"/>
    <w:rsid w:val="00551DBC"/>
    <w:rsid w:val="005527B2"/>
    <w:rsid w:val="00553C15"/>
    <w:rsid w:val="005541A2"/>
    <w:rsid w:val="005541BB"/>
    <w:rsid w:val="00554B45"/>
    <w:rsid w:val="005550C9"/>
    <w:rsid w:val="005551F0"/>
    <w:rsid w:val="005557D0"/>
    <w:rsid w:val="00555C43"/>
    <w:rsid w:val="00556963"/>
    <w:rsid w:val="00556B56"/>
    <w:rsid w:val="005572B2"/>
    <w:rsid w:val="00557309"/>
    <w:rsid w:val="00557376"/>
    <w:rsid w:val="005579C4"/>
    <w:rsid w:val="005607D9"/>
    <w:rsid w:val="00560DF5"/>
    <w:rsid w:val="00562487"/>
    <w:rsid w:val="00562826"/>
    <w:rsid w:val="00562C00"/>
    <w:rsid w:val="0056395B"/>
    <w:rsid w:val="005642D9"/>
    <w:rsid w:val="00564400"/>
    <w:rsid w:val="00564C1E"/>
    <w:rsid w:val="00565520"/>
    <w:rsid w:val="005659CA"/>
    <w:rsid w:val="00565D79"/>
    <w:rsid w:val="00565F3C"/>
    <w:rsid w:val="005663C1"/>
    <w:rsid w:val="005676F6"/>
    <w:rsid w:val="0057046D"/>
    <w:rsid w:val="005709AC"/>
    <w:rsid w:val="00571614"/>
    <w:rsid w:val="0057164F"/>
    <w:rsid w:val="00571715"/>
    <w:rsid w:val="005717B7"/>
    <w:rsid w:val="00571DA1"/>
    <w:rsid w:val="00572136"/>
    <w:rsid w:val="00572735"/>
    <w:rsid w:val="00572B53"/>
    <w:rsid w:val="00572CCD"/>
    <w:rsid w:val="00572FAD"/>
    <w:rsid w:val="00573A34"/>
    <w:rsid w:val="00573C82"/>
    <w:rsid w:val="00573D9C"/>
    <w:rsid w:val="00574392"/>
    <w:rsid w:val="00574EF1"/>
    <w:rsid w:val="005752F4"/>
    <w:rsid w:val="0057537D"/>
    <w:rsid w:val="00575403"/>
    <w:rsid w:val="005759F0"/>
    <w:rsid w:val="005764D2"/>
    <w:rsid w:val="00576A68"/>
    <w:rsid w:val="00576BEB"/>
    <w:rsid w:val="00576FB4"/>
    <w:rsid w:val="0058189E"/>
    <w:rsid w:val="00581E73"/>
    <w:rsid w:val="0058238E"/>
    <w:rsid w:val="0058240A"/>
    <w:rsid w:val="005827D0"/>
    <w:rsid w:val="00582B1D"/>
    <w:rsid w:val="00582BAF"/>
    <w:rsid w:val="00582EA9"/>
    <w:rsid w:val="005837C8"/>
    <w:rsid w:val="0058380C"/>
    <w:rsid w:val="0058442B"/>
    <w:rsid w:val="005847C8"/>
    <w:rsid w:val="00585671"/>
    <w:rsid w:val="00585810"/>
    <w:rsid w:val="00585873"/>
    <w:rsid w:val="00585D94"/>
    <w:rsid w:val="0058650E"/>
    <w:rsid w:val="005866A6"/>
    <w:rsid w:val="00586D45"/>
    <w:rsid w:val="00586FB0"/>
    <w:rsid w:val="00587C51"/>
    <w:rsid w:val="00587E79"/>
    <w:rsid w:val="00587EE4"/>
    <w:rsid w:val="00590B72"/>
    <w:rsid w:val="00591C9D"/>
    <w:rsid w:val="005928E8"/>
    <w:rsid w:val="00592C1D"/>
    <w:rsid w:val="00592F5B"/>
    <w:rsid w:val="00593164"/>
    <w:rsid w:val="005938C6"/>
    <w:rsid w:val="00593F25"/>
    <w:rsid w:val="00593FE6"/>
    <w:rsid w:val="00594235"/>
    <w:rsid w:val="0059443F"/>
    <w:rsid w:val="0059480A"/>
    <w:rsid w:val="0059504D"/>
    <w:rsid w:val="005954DB"/>
    <w:rsid w:val="00595755"/>
    <w:rsid w:val="005957EA"/>
    <w:rsid w:val="00595923"/>
    <w:rsid w:val="005962C4"/>
    <w:rsid w:val="0059662F"/>
    <w:rsid w:val="00596C57"/>
    <w:rsid w:val="0059747C"/>
    <w:rsid w:val="00597FA1"/>
    <w:rsid w:val="005A0446"/>
    <w:rsid w:val="005A0CC1"/>
    <w:rsid w:val="005A0FE7"/>
    <w:rsid w:val="005A12F8"/>
    <w:rsid w:val="005A1618"/>
    <w:rsid w:val="005A198D"/>
    <w:rsid w:val="005A2432"/>
    <w:rsid w:val="005A248D"/>
    <w:rsid w:val="005A2653"/>
    <w:rsid w:val="005A2AFC"/>
    <w:rsid w:val="005A373A"/>
    <w:rsid w:val="005A3CAB"/>
    <w:rsid w:val="005A4073"/>
    <w:rsid w:val="005A467E"/>
    <w:rsid w:val="005A4FAD"/>
    <w:rsid w:val="005A51A9"/>
    <w:rsid w:val="005A544E"/>
    <w:rsid w:val="005A59AF"/>
    <w:rsid w:val="005A60CC"/>
    <w:rsid w:val="005A616F"/>
    <w:rsid w:val="005A6246"/>
    <w:rsid w:val="005A650B"/>
    <w:rsid w:val="005A6B6A"/>
    <w:rsid w:val="005A6EFB"/>
    <w:rsid w:val="005A7203"/>
    <w:rsid w:val="005A724E"/>
    <w:rsid w:val="005A72FE"/>
    <w:rsid w:val="005A7B0D"/>
    <w:rsid w:val="005A7C07"/>
    <w:rsid w:val="005A7CD1"/>
    <w:rsid w:val="005B000B"/>
    <w:rsid w:val="005B09BB"/>
    <w:rsid w:val="005B0AC1"/>
    <w:rsid w:val="005B0B6E"/>
    <w:rsid w:val="005B1059"/>
    <w:rsid w:val="005B1588"/>
    <w:rsid w:val="005B1DF8"/>
    <w:rsid w:val="005B21A2"/>
    <w:rsid w:val="005B25BA"/>
    <w:rsid w:val="005B27F0"/>
    <w:rsid w:val="005B2986"/>
    <w:rsid w:val="005B2A3A"/>
    <w:rsid w:val="005B303F"/>
    <w:rsid w:val="005B3094"/>
    <w:rsid w:val="005B3A52"/>
    <w:rsid w:val="005B443E"/>
    <w:rsid w:val="005B4667"/>
    <w:rsid w:val="005B623B"/>
    <w:rsid w:val="005B7E10"/>
    <w:rsid w:val="005C027C"/>
    <w:rsid w:val="005C063B"/>
    <w:rsid w:val="005C0850"/>
    <w:rsid w:val="005C090A"/>
    <w:rsid w:val="005C0EB3"/>
    <w:rsid w:val="005C0F74"/>
    <w:rsid w:val="005C1270"/>
    <w:rsid w:val="005C14F7"/>
    <w:rsid w:val="005C15F6"/>
    <w:rsid w:val="005C1647"/>
    <w:rsid w:val="005C166B"/>
    <w:rsid w:val="005C16E4"/>
    <w:rsid w:val="005C208D"/>
    <w:rsid w:val="005C33FE"/>
    <w:rsid w:val="005C37BB"/>
    <w:rsid w:val="005C3826"/>
    <w:rsid w:val="005C39D8"/>
    <w:rsid w:val="005C3C87"/>
    <w:rsid w:val="005C3E7F"/>
    <w:rsid w:val="005C3EEA"/>
    <w:rsid w:val="005C405C"/>
    <w:rsid w:val="005C412C"/>
    <w:rsid w:val="005C5090"/>
    <w:rsid w:val="005C561B"/>
    <w:rsid w:val="005C56D2"/>
    <w:rsid w:val="005C5866"/>
    <w:rsid w:val="005C6273"/>
    <w:rsid w:val="005C65EE"/>
    <w:rsid w:val="005C67B7"/>
    <w:rsid w:val="005C67C1"/>
    <w:rsid w:val="005C6A43"/>
    <w:rsid w:val="005C6E7A"/>
    <w:rsid w:val="005C7383"/>
    <w:rsid w:val="005D0580"/>
    <w:rsid w:val="005D101A"/>
    <w:rsid w:val="005D1637"/>
    <w:rsid w:val="005D1C4B"/>
    <w:rsid w:val="005D22C5"/>
    <w:rsid w:val="005D2805"/>
    <w:rsid w:val="005D2823"/>
    <w:rsid w:val="005D2BA0"/>
    <w:rsid w:val="005D2BC6"/>
    <w:rsid w:val="005D391E"/>
    <w:rsid w:val="005D4FA3"/>
    <w:rsid w:val="005D4FE7"/>
    <w:rsid w:val="005D66F8"/>
    <w:rsid w:val="005D71C8"/>
    <w:rsid w:val="005D74B1"/>
    <w:rsid w:val="005D7E37"/>
    <w:rsid w:val="005E0127"/>
    <w:rsid w:val="005E01B6"/>
    <w:rsid w:val="005E04CA"/>
    <w:rsid w:val="005E08B4"/>
    <w:rsid w:val="005E09FB"/>
    <w:rsid w:val="005E1997"/>
    <w:rsid w:val="005E1DB0"/>
    <w:rsid w:val="005E26CC"/>
    <w:rsid w:val="005E2F70"/>
    <w:rsid w:val="005E352A"/>
    <w:rsid w:val="005E3AA7"/>
    <w:rsid w:val="005E3DA3"/>
    <w:rsid w:val="005E481D"/>
    <w:rsid w:val="005E4D89"/>
    <w:rsid w:val="005E555B"/>
    <w:rsid w:val="005E5B1A"/>
    <w:rsid w:val="005E5C5D"/>
    <w:rsid w:val="005E5C70"/>
    <w:rsid w:val="005E5CDC"/>
    <w:rsid w:val="005E6100"/>
    <w:rsid w:val="005E7248"/>
    <w:rsid w:val="005E7358"/>
    <w:rsid w:val="005E7A3B"/>
    <w:rsid w:val="005E7DF5"/>
    <w:rsid w:val="005F0C44"/>
    <w:rsid w:val="005F1656"/>
    <w:rsid w:val="005F1BF8"/>
    <w:rsid w:val="005F1BFF"/>
    <w:rsid w:val="005F1D26"/>
    <w:rsid w:val="005F2195"/>
    <w:rsid w:val="005F239B"/>
    <w:rsid w:val="005F2EB6"/>
    <w:rsid w:val="005F3240"/>
    <w:rsid w:val="005F35C1"/>
    <w:rsid w:val="005F3C87"/>
    <w:rsid w:val="005F3DC0"/>
    <w:rsid w:val="005F3EF6"/>
    <w:rsid w:val="005F4139"/>
    <w:rsid w:val="005F47D5"/>
    <w:rsid w:val="005F4B6A"/>
    <w:rsid w:val="005F531B"/>
    <w:rsid w:val="005F5442"/>
    <w:rsid w:val="005F55DA"/>
    <w:rsid w:val="005F5674"/>
    <w:rsid w:val="005F59D6"/>
    <w:rsid w:val="005F5B4A"/>
    <w:rsid w:val="005F635B"/>
    <w:rsid w:val="005F63CD"/>
    <w:rsid w:val="005F66BB"/>
    <w:rsid w:val="005F6DCB"/>
    <w:rsid w:val="005F6E46"/>
    <w:rsid w:val="005F6ED4"/>
    <w:rsid w:val="005F7408"/>
    <w:rsid w:val="005F7447"/>
    <w:rsid w:val="0060007B"/>
    <w:rsid w:val="00600171"/>
    <w:rsid w:val="00600185"/>
    <w:rsid w:val="0060040E"/>
    <w:rsid w:val="00600631"/>
    <w:rsid w:val="00600757"/>
    <w:rsid w:val="0060131B"/>
    <w:rsid w:val="00601CC9"/>
    <w:rsid w:val="00601FDC"/>
    <w:rsid w:val="00602460"/>
    <w:rsid w:val="006031C9"/>
    <w:rsid w:val="00603AA6"/>
    <w:rsid w:val="00603E90"/>
    <w:rsid w:val="0060456A"/>
    <w:rsid w:val="006046F7"/>
    <w:rsid w:val="00604738"/>
    <w:rsid w:val="00604D17"/>
    <w:rsid w:val="00604D2B"/>
    <w:rsid w:val="006058AE"/>
    <w:rsid w:val="00605BDC"/>
    <w:rsid w:val="006068BB"/>
    <w:rsid w:val="00606918"/>
    <w:rsid w:val="00607323"/>
    <w:rsid w:val="0060737E"/>
    <w:rsid w:val="006076E7"/>
    <w:rsid w:val="006077A8"/>
    <w:rsid w:val="00610D19"/>
    <w:rsid w:val="00610E8D"/>
    <w:rsid w:val="00610EAF"/>
    <w:rsid w:val="00610EB0"/>
    <w:rsid w:val="0061136B"/>
    <w:rsid w:val="00611443"/>
    <w:rsid w:val="006120BC"/>
    <w:rsid w:val="006122D9"/>
    <w:rsid w:val="00612821"/>
    <w:rsid w:val="006128BD"/>
    <w:rsid w:val="00612AE2"/>
    <w:rsid w:val="006132A3"/>
    <w:rsid w:val="0061385B"/>
    <w:rsid w:val="00613B8C"/>
    <w:rsid w:val="006144E3"/>
    <w:rsid w:val="00614538"/>
    <w:rsid w:val="00614DF2"/>
    <w:rsid w:val="00615283"/>
    <w:rsid w:val="00615A9B"/>
    <w:rsid w:val="0061642C"/>
    <w:rsid w:val="00616540"/>
    <w:rsid w:val="00616965"/>
    <w:rsid w:val="00616991"/>
    <w:rsid w:val="00616D11"/>
    <w:rsid w:val="00616DDF"/>
    <w:rsid w:val="00617A17"/>
    <w:rsid w:val="00617BC7"/>
    <w:rsid w:val="00620BFC"/>
    <w:rsid w:val="006210E1"/>
    <w:rsid w:val="00622238"/>
    <w:rsid w:val="0062251B"/>
    <w:rsid w:val="006225B3"/>
    <w:rsid w:val="006226C3"/>
    <w:rsid w:val="00622B16"/>
    <w:rsid w:val="00622B97"/>
    <w:rsid w:val="006243C0"/>
    <w:rsid w:val="00624D95"/>
    <w:rsid w:val="0062528B"/>
    <w:rsid w:val="00625331"/>
    <w:rsid w:val="00625462"/>
    <w:rsid w:val="00625BCE"/>
    <w:rsid w:val="00625D77"/>
    <w:rsid w:val="00626596"/>
    <w:rsid w:val="006266ED"/>
    <w:rsid w:val="00627153"/>
    <w:rsid w:val="00627449"/>
    <w:rsid w:val="006276C3"/>
    <w:rsid w:val="00627866"/>
    <w:rsid w:val="00627DAD"/>
    <w:rsid w:val="00627F7C"/>
    <w:rsid w:val="0063037C"/>
    <w:rsid w:val="006318E3"/>
    <w:rsid w:val="00631907"/>
    <w:rsid w:val="00632305"/>
    <w:rsid w:val="006323F5"/>
    <w:rsid w:val="00632561"/>
    <w:rsid w:val="006329DE"/>
    <w:rsid w:val="00632E22"/>
    <w:rsid w:val="00632FD5"/>
    <w:rsid w:val="0063304D"/>
    <w:rsid w:val="0063305C"/>
    <w:rsid w:val="006349C5"/>
    <w:rsid w:val="00634A1B"/>
    <w:rsid w:val="00634B6D"/>
    <w:rsid w:val="006356C6"/>
    <w:rsid w:val="00635D68"/>
    <w:rsid w:val="00636916"/>
    <w:rsid w:val="00636EEB"/>
    <w:rsid w:val="00637EF9"/>
    <w:rsid w:val="00642293"/>
    <w:rsid w:val="00642739"/>
    <w:rsid w:val="00642C23"/>
    <w:rsid w:val="006432CD"/>
    <w:rsid w:val="00643FD5"/>
    <w:rsid w:val="0064422F"/>
    <w:rsid w:val="006446EF"/>
    <w:rsid w:val="00644AD2"/>
    <w:rsid w:val="00644ED9"/>
    <w:rsid w:val="00644F76"/>
    <w:rsid w:val="006455F1"/>
    <w:rsid w:val="0064627B"/>
    <w:rsid w:val="0064671F"/>
    <w:rsid w:val="0064686E"/>
    <w:rsid w:val="00646A13"/>
    <w:rsid w:val="00646A82"/>
    <w:rsid w:val="00647243"/>
    <w:rsid w:val="006500FA"/>
    <w:rsid w:val="00650829"/>
    <w:rsid w:val="00650E1D"/>
    <w:rsid w:val="00651423"/>
    <w:rsid w:val="00651823"/>
    <w:rsid w:val="0065186E"/>
    <w:rsid w:val="00651C5C"/>
    <w:rsid w:val="006521C0"/>
    <w:rsid w:val="00652628"/>
    <w:rsid w:val="0065303C"/>
    <w:rsid w:val="006530F6"/>
    <w:rsid w:val="00653214"/>
    <w:rsid w:val="006532A6"/>
    <w:rsid w:val="00653439"/>
    <w:rsid w:val="00653734"/>
    <w:rsid w:val="00653FF7"/>
    <w:rsid w:val="0065429D"/>
    <w:rsid w:val="00654ECE"/>
    <w:rsid w:val="00657133"/>
    <w:rsid w:val="0066043C"/>
    <w:rsid w:val="006604FE"/>
    <w:rsid w:val="006611C4"/>
    <w:rsid w:val="00661381"/>
    <w:rsid w:val="00661967"/>
    <w:rsid w:val="00661DA3"/>
    <w:rsid w:val="00661F63"/>
    <w:rsid w:val="0066287E"/>
    <w:rsid w:val="0066304E"/>
    <w:rsid w:val="00663962"/>
    <w:rsid w:val="00663E43"/>
    <w:rsid w:val="0066405E"/>
    <w:rsid w:val="006652BC"/>
    <w:rsid w:val="00665611"/>
    <w:rsid w:val="00665760"/>
    <w:rsid w:val="00665DA3"/>
    <w:rsid w:val="006664DD"/>
    <w:rsid w:val="00666D21"/>
    <w:rsid w:val="00666FFE"/>
    <w:rsid w:val="006674F6"/>
    <w:rsid w:val="00667691"/>
    <w:rsid w:val="00667D6D"/>
    <w:rsid w:val="00667F76"/>
    <w:rsid w:val="006702D7"/>
    <w:rsid w:val="006706FB"/>
    <w:rsid w:val="00670A36"/>
    <w:rsid w:val="00670B43"/>
    <w:rsid w:val="00670EBF"/>
    <w:rsid w:val="00672179"/>
    <w:rsid w:val="00672184"/>
    <w:rsid w:val="00672C38"/>
    <w:rsid w:val="00672E0C"/>
    <w:rsid w:val="0067344A"/>
    <w:rsid w:val="0067367F"/>
    <w:rsid w:val="00673BBC"/>
    <w:rsid w:val="00673C8D"/>
    <w:rsid w:val="006740B2"/>
    <w:rsid w:val="006741B6"/>
    <w:rsid w:val="00674590"/>
    <w:rsid w:val="0067523E"/>
    <w:rsid w:val="0067592C"/>
    <w:rsid w:val="00675B76"/>
    <w:rsid w:val="006764B9"/>
    <w:rsid w:val="00676996"/>
    <w:rsid w:val="00676CEC"/>
    <w:rsid w:val="00676CEF"/>
    <w:rsid w:val="00677342"/>
    <w:rsid w:val="00680477"/>
    <w:rsid w:val="00680990"/>
    <w:rsid w:val="006812B2"/>
    <w:rsid w:val="00681495"/>
    <w:rsid w:val="006820A5"/>
    <w:rsid w:val="006823BE"/>
    <w:rsid w:val="00682A83"/>
    <w:rsid w:val="00683CCA"/>
    <w:rsid w:val="00683EDC"/>
    <w:rsid w:val="006842CE"/>
    <w:rsid w:val="00684700"/>
    <w:rsid w:val="006848B5"/>
    <w:rsid w:val="006850F7"/>
    <w:rsid w:val="00685613"/>
    <w:rsid w:val="0068590C"/>
    <w:rsid w:val="00685A22"/>
    <w:rsid w:val="0068643B"/>
    <w:rsid w:val="00686CDB"/>
    <w:rsid w:val="00687138"/>
    <w:rsid w:val="0068732E"/>
    <w:rsid w:val="0068752A"/>
    <w:rsid w:val="006879F2"/>
    <w:rsid w:val="006912EF"/>
    <w:rsid w:val="00691DF2"/>
    <w:rsid w:val="00691E0C"/>
    <w:rsid w:val="00692006"/>
    <w:rsid w:val="006921C1"/>
    <w:rsid w:val="006921D9"/>
    <w:rsid w:val="00692387"/>
    <w:rsid w:val="00692C7F"/>
    <w:rsid w:val="006930D9"/>
    <w:rsid w:val="006932D3"/>
    <w:rsid w:val="00693786"/>
    <w:rsid w:val="00693C6C"/>
    <w:rsid w:val="006943DC"/>
    <w:rsid w:val="00694562"/>
    <w:rsid w:val="0069472A"/>
    <w:rsid w:val="00694896"/>
    <w:rsid w:val="00694C2C"/>
    <w:rsid w:val="00694E30"/>
    <w:rsid w:val="00695A5C"/>
    <w:rsid w:val="00696F08"/>
    <w:rsid w:val="006979B1"/>
    <w:rsid w:val="006A0A5A"/>
    <w:rsid w:val="006A1AAC"/>
    <w:rsid w:val="006A1E47"/>
    <w:rsid w:val="006A2D82"/>
    <w:rsid w:val="006A3176"/>
    <w:rsid w:val="006A33E9"/>
    <w:rsid w:val="006A34E3"/>
    <w:rsid w:val="006A43B2"/>
    <w:rsid w:val="006A4C48"/>
    <w:rsid w:val="006A4FFD"/>
    <w:rsid w:val="006A576A"/>
    <w:rsid w:val="006A5873"/>
    <w:rsid w:val="006A5D73"/>
    <w:rsid w:val="006A6106"/>
    <w:rsid w:val="006A62EB"/>
    <w:rsid w:val="006A694D"/>
    <w:rsid w:val="006B01FF"/>
    <w:rsid w:val="006B03C6"/>
    <w:rsid w:val="006B1574"/>
    <w:rsid w:val="006B22AB"/>
    <w:rsid w:val="006B2A7F"/>
    <w:rsid w:val="006B2E3E"/>
    <w:rsid w:val="006B32BD"/>
    <w:rsid w:val="006B3A09"/>
    <w:rsid w:val="006B4566"/>
    <w:rsid w:val="006B4750"/>
    <w:rsid w:val="006B4F12"/>
    <w:rsid w:val="006B5630"/>
    <w:rsid w:val="006B57A1"/>
    <w:rsid w:val="006B5AC1"/>
    <w:rsid w:val="006B63EE"/>
    <w:rsid w:val="006B6F16"/>
    <w:rsid w:val="006B718E"/>
    <w:rsid w:val="006B734C"/>
    <w:rsid w:val="006B7D01"/>
    <w:rsid w:val="006C02B8"/>
    <w:rsid w:val="006C069C"/>
    <w:rsid w:val="006C1950"/>
    <w:rsid w:val="006C1C65"/>
    <w:rsid w:val="006C1E10"/>
    <w:rsid w:val="006C1E8C"/>
    <w:rsid w:val="006C23F3"/>
    <w:rsid w:val="006C24E5"/>
    <w:rsid w:val="006C2DDF"/>
    <w:rsid w:val="006C328E"/>
    <w:rsid w:val="006C338F"/>
    <w:rsid w:val="006C3690"/>
    <w:rsid w:val="006C37F9"/>
    <w:rsid w:val="006C498F"/>
    <w:rsid w:val="006C4A47"/>
    <w:rsid w:val="006C4CDA"/>
    <w:rsid w:val="006C5608"/>
    <w:rsid w:val="006C5FDF"/>
    <w:rsid w:val="006C698D"/>
    <w:rsid w:val="006C74E3"/>
    <w:rsid w:val="006C7978"/>
    <w:rsid w:val="006C7C28"/>
    <w:rsid w:val="006D0668"/>
    <w:rsid w:val="006D0D31"/>
    <w:rsid w:val="006D0ED8"/>
    <w:rsid w:val="006D1310"/>
    <w:rsid w:val="006D1839"/>
    <w:rsid w:val="006D1893"/>
    <w:rsid w:val="006D1AEE"/>
    <w:rsid w:val="006D1B06"/>
    <w:rsid w:val="006D1C64"/>
    <w:rsid w:val="006D1C7E"/>
    <w:rsid w:val="006D35F2"/>
    <w:rsid w:val="006D369B"/>
    <w:rsid w:val="006D38D9"/>
    <w:rsid w:val="006D3DA2"/>
    <w:rsid w:val="006D439F"/>
    <w:rsid w:val="006D440F"/>
    <w:rsid w:val="006D491A"/>
    <w:rsid w:val="006D4A38"/>
    <w:rsid w:val="006D4F52"/>
    <w:rsid w:val="006D5281"/>
    <w:rsid w:val="006D5984"/>
    <w:rsid w:val="006D5D44"/>
    <w:rsid w:val="006D5F35"/>
    <w:rsid w:val="006D60F5"/>
    <w:rsid w:val="006D65E0"/>
    <w:rsid w:val="006D6632"/>
    <w:rsid w:val="006D6903"/>
    <w:rsid w:val="006D6914"/>
    <w:rsid w:val="006D6EB3"/>
    <w:rsid w:val="006D74CC"/>
    <w:rsid w:val="006D7B78"/>
    <w:rsid w:val="006D7D02"/>
    <w:rsid w:val="006E104E"/>
    <w:rsid w:val="006E189E"/>
    <w:rsid w:val="006E19F7"/>
    <w:rsid w:val="006E241F"/>
    <w:rsid w:val="006E2DBF"/>
    <w:rsid w:val="006E3230"/>
    <w:rsid w:val="006E3296"/>
    <w:rsid w:val="006E4FAA"/>
    <w:rsid w:val="006E5101"/>
    <w:rsid w:val="006E526C"/>
    <w:rsid w:val="006E5290"/>
    <w:rsid w:val="006E56F4"/>
    <w:rsid w:val="006E5775"/>
    <w:rsid w:val="006E63D4"/>
    <w:rsid w:val="006E65CE"/>
    <w:rsid w:val="006E7BA1"/>
    <w:rsid w:val="006E7F16"/>
    <w:rsid w:val="006F0C74"/>
    <w:rsid w:val="006F1341"/>
    <w:rsid w:val="006F15C8"/>
    <w:rsid w:val="006F2DBF"/>
    <w:rsid w:val="006F3494"/>
    <w:rsid w:val="006F4078"/>
    <w:rsid w:val="006F40A8"/>
    <w:rsid w:val="006F4247"/>
    <w:rsid w:val="006F4985"/>
    <w:rsid w:val="006F4B6B"/>
    <w:rsid w:val="006F4CD5"/>
    <w:rsid w:val="006F4DAD"/>
    <w:rsid w:val="006F5569"/>
    <w:rsid w:val="006F5F85"/>
    <w:rsid w:val="006F612F"/>
    <w:rsid w:val="006F621E"/>
    <w:rsid w:val="006F6862"/>
    <w:rsid w:val="006F69DA"/>
    <w:rsid w:val="006F703F"/>
    <w:rsid w:val="006F79B0"/>
    <w:rsid w:val="0070099B"/>
    <w:rsid w:val="007011CE"/>
    <w:rsid w:val="00701D53"/>
    <w:rsid w:val="00701E1F"/>
    <w:rsid w:val="00701F45"/>
    <w:rsid w:val="00703162"/>
    <w:rsid w:val="0070354F"/>
    <w:rsid w:val="00703D03"/>
    <w:rsid w:val="00703EAE"/>
    <w:rsid w:val="00703FC4"/>
    <w:rsid w:val="00704426"/>
    <w:rsid w:val="00704556"/>
    <w:rsid w:val="00704F2C"/>
    <w:rsid w:val="007054DE"/>
    <w:rsid w:val="007057D0"/>
    <w:rsid w:val="007058C3"/>
    <w:rsid w:val="00705E6F"/>
    <w:rsid w:val="00705FFD"/>
    <w:rsid w:val="00706808"/>
    <w:rsid w:val="00706D13"/>
    <w:rsid w:val="007074BE"/>
    <w:rsid w:val="007078AE"/>
    <w:rsid w:val="00707EA8"/>
    <w:rsid w:val="00707FB5"/>
    <w:rsid w:val="00710E81"/>
    <w:rsid w:val="00711178"/>
    <w:rsid w:val="00711D93"/>
    <w:rsid w:val="00711EFC"/>
    <w:rsid w:val="00712617"/>
    <w:rsid w:val="00712786"/>
    <w:rsid w:val="007127C1"/>
    <w:rsid w:val="00713120"/>
    <w:rsid w:val="007136E6"/>
    <w:rsid w:val="0071387A"/>
    <w:rsid w:val="0071449C"/>
    <w:rsid w:val="00714799"/>
    <w:rsid w:val="00714CE2"/>
    <w:rsid w:val="00714DEA"/>
    <w:rsid w:val="00714F2C"/>
    <w:rsid w:val="00715947"/>
    <w:rsid w:val="00717A55"/>
    <w:rsid w:val="00720A3B"/>
    <w:rsid w:val="00720CA1"/>
    <w:rsid w:val="00721E3B"/>
    <w:rsid w:val="0072246E"/>
    <w:rsid w:val="00722F49"/>
    <w:rsid w:val="0072307D"/>
    <w:rsid w:val="00723177"/>
    <w:rsid w:val="0072338A"/>
    <w:rsid w:val="0072344A"/>
    <w:rsid w:val="00723B7D"/>
    <w:rsid w:val="00723C2C"/>
    <w:rsid w:val="007241F1"/>
    <w:rsid w:val="00724326"/>
    <w:rsid w:val="007247E8"/>
    <w:rsid w:val="00724A45"/>
    <w:rsid w:val="0072532F"/>
    <w:rsid w:val="0072590E"/>
    <w:rsid w:val="00726267"/>
    <w:rsid w:val="00726AE5"/>
    <w:rsid w:val="007270B1"/>
    <w:rsid w:val="007272D4"/>
    <w:rsid w:val="007274B5"/>
    <w:rsid w:val="007278D2"/>
    <w:rsid w:val="00727A87"/>
    <w:rsid w:val="0073007C"/>
    <w:rsid w:val="007309D5"/>
    <w:rsid w:val="00730A45"/>
    <w:rsid w:val="0073116B"/>
    <w:rsid w:val="00731DD0"/>
    <w:rsid w:val="00731E5A"/>
    <w:rsid w:val="00732027"/>
    <w:rsid w:val="00732069"/>
    <w:rsid w:val="007327BA"/>
    <w:rsid w:val="007328C3"/>
    <w:rsid w:val="00732B84"/>
    <w:rsid w:val="00733AB5"/>
    <w:rsid w:val="00734288"/>
    <w:rsid w:val="00734B24"/>
    <w:rsid w:val="00734E3E"/>
    <w:rsid w:val="007356E6"/>
    <w:rsid w:val="007356FD"/>
    <w:rsid w:val="00735AC8"/>
    <w:rsid w:val="00735B92"/>
    <w:rsid w:val="007362C8"/>
    <w:rsid w:val="00736508"/>
    <w:rsid w:val="00736758"/>
    <w:rsid w:val="00736D15"/>
    <w:rsid w:val="00737847"/>
    <w:rsid w:val="00737F72"/>
    <w:rsid w:val="0074085A"/>
    <w:rsid w:val="00740922"/>
    <w:rsid w:val="00740F0D"/>
    <w:rsid w:val="007411AF"/>
    <w:rsid w:val="00741819"/>
    <w:rsid w:val="007422C7"/>
    <w:rsid w:val="00742A27"/>
    <w:rsid w:val="00742D85"/>
    <w:rsid w:val="00743439"/>
    <w:rsid w:val="00744CD6"/>
    <w:rsid w:val="00745013"/>
    <w:rsid w:val="007450A6"/>
    <w:rsid w:val="00745714"/>
    <w:rsid w:val="0074571F"/>
    <w:rsid w:val="00745724"/>
    <w:rsid w:val="0074644D"/>
    <w:rsid w:val="00746F1A"/>
    <w:rsid w:val="00750385"/>
    <w:rsid w:val="00750521"/>
    <w:rsid w:val="007508D3"/>
    <w:rsid w:val="00750CD7"/>
    <w:rsid w:val="007511C1"/>
    <w:rsid w:val="0075129A"/>
    <w:rsid w:val="00752838"/>
    <w:rsid w:val="007532C1"/>
    <w:rsid w:val="00753437"/>
    <w:rsid w:val="00753636"/>
    <w:rsid w:val="00753EFA"/>
    <w:rsid w:val="00754422"/>
    <w:rsid w:val="0075546D"/>
    <w:rsid w:val="007557C0"/>
    <w:rsid w:val="00755977"/>
    <w:rsid w:val="00755D75"/>
    <w:rsid w:val="00755EC4"/>
    <w:rsid w:val="00756F96"/>
    <w:rsid w:val="007571E5"/>
    <w:rsid w:val="00757784"/>
    <w:rsid w:val="007579A6"/>
    <w:rsid w:val="00757B32"/>
    <w:rsid w:val="00760BF7"/>
    <w:rsid w:val="00760CC3"/>
    <w:rsid w:val="00760DC7"/>
    <w:rsid w:val="00760E6A"/>
    <w:rsid w:val="00760EFB"/>
    <w:rsid w:val="00761103"/>
    <w:rsid w:val="00762D71"/>
    <w:rsid w:val="00762D81"/>
    <w:rsid w:val="00763266"/>
    <w:rsid w:val="007652BC"/>
    <w:rsid w:val="00765B36"/>
    <w:rsid w:val="007661D0"/>
    <w:rsid w:val="00766218"/>
    <w:rsid w:val="007663FC"/>
    <w:rsid w:val="00766F9A"/>
    <w:rsid w:val="0076731F"/>
    <w:rsid w:val="00767B39"/>
    <w:rsid w:val="0077031C"/>
    <w:rsid w:val="0077049A"/>
    <w:rsid w:val="00770714"/>
    <w:rsid w:val="00770778"/>
    <w:rsid w:val="00770D13"/>
    <w:rsid w:val="00770DD5"/>
    <w:rsid w:val="00770F99"/>
    <w:rsid w:val="007712A3"/>
    <w:rsid w:val="0077142E"/>
    <w:rsid w:val="007714BA"/>
    <w:rsid w:val="0077184E"/>
    <w:rsid w:val="00771B2E"/>
    <w:rsid w:val="00771D31"/>
    <w:rsid w:val="00772316"/>
    <w:rsid w:val="00772339"/>
    <w:rsid w:val="00772FED"/>
    <w:rsid w:val="007732EE"/>
    <w:rsid w:val="007739CD"/>
    <w:rsid w:val="00773DAF"/>
    <w:rsid w:val="00774129"/>
    <w:rsid w:val="007743F2"/>
    <w:rsid w:val="00774F6B"/>
    <w:rsid w:val="00775154"/>
    <w:rsid w:val="00775ACA"/>
    <w:rsid w:val="00776937"/>
    <w:rsid w:val="00776DA2"/>
    <w:rsid w:val="0077715C"/>
    <w:rsid w:val="0077725A"/>
    <w:rsid w:val="007773C3"/>
    <w:rsid w:val="00777685"/>
    <w:rsid w:val="0078071B"/>
    <w:rsid w:val="00780A5D"/>
    <w:rsid w:val="00780E3D"/>
    <w:rsid w:val="00780EC3"/>
    <w:rsid w:val="00781A28"/>
    <w:rsid w:val="007821F5"/>
    <w:rsid w:val="0078293C"/>
    <w:rsid w:val="0078299E"/>
    <w:rsid w:val="00783124"/>
    <w:rsid w:val="00783341"/>
    <w:rsid w:val="0078355E"/>
    <w:rsid w:val="0078359C"/>
    <w:rsid w:val="00783893"/>
    <w:rsid w:val="00783B29"/>
    <w:rsid w:val="00783EFC"/>
    <w:rsid w:val="00783F5E"/>
    <w:rsid w:val="00784498"/>
    <w:rsid w:val="007849BE"/>
    <w:rsid w:val="00784D19"/>
    <w:rsid w:val="007851A3"/>
    <w:rsid w:val="00785311"/>
    <w:rsid w:val="007853C7"/>
    <w:rsid w:val="0078571F"/>
    <w:rsid w:val="007860AD"/>
    <w:rsid w:val="00786162"/>
    <w:rsid w:val="00786266"/>
    <w:rsid w:val="00791AB5"/>
    <w:rsid w:val="00791B99"/>
    <w:rsid w:val="00791E15"/>
    <w:rsid w:val="00792782"/>
    <w:rsid w:val="007927C0"/>
    <w:rsid w:val="007934A8"/>
    <w:rsid w:val="00793CA7"/>
    <w:rsid w:val="0079441D"/>
    <w:rsid w:val="00795160"/>
    <w:rsid w:val="007958A2"/>
    <w:rsid w:val="007967A6"/>
    <w:rsid w:val="007968B1"/>
    <w:rsid w:val="00796A66"/>
    <w:rsid w:val="00796D22"/>
    <w:rsid w:val="00797A80"/>
    <w:rsid w:val="007A0161"/>
    <w:rsid w:val="007A0187"/>
    <w:rsid w:val="007A062B"/>
    <w:rsid w:val="007A0905"/>
    <w:rsid w:val="007A1653"/>
    <w:rsid w:val="007A174F"/>
    <w:rsid w:val="007A24CC"/>
    <w:rsid w:val="007A2766"/>
    <w:rsid w:val="007A3244"/>
    <w:rsid w:val="007A3338"/>
    <w:rsid w:val="007A388D"/>
    <w:rsid w:val="007A3D64"/>
    <w:rsid w:val="007A4215"/>
    <w:rsid w:val="007A4568"/>
    <w:rsid w:val="007A4CC7"/>
    <w:rsid w:val="007A4F30"/>
    <w:rsid w:val="007A5087"/>
    <w:rsid w:val="007A5933"/>
    <w:rsid w:val="007A5E19"/>
    <w:rsid w:val="007A66B7"/>
    <w:rsid w:val="007A6A80"/>
    <w:rsid w:val="007A76EF"/>
    <w:rsid w:val="007A7894"/>
    <w:rsid w:val="007B0247"/>
    <w:rsid w:val="007B0395"/>
    <w:rsid w:val="007B0B31"/>
    <w:rsid w:val="007B1203"/>
    <w:rsid w:val="007B1ADA"/>
    <w:rsid w:val="007B1C8C"/>
    <w:rsid w:val="007B26AD"/>
    <w:rsid w:val="007B26BF"/>
    <w:rsid w:val="007B2FC7"/>
    <w:rsid w:val="007B31B6"/>
    <w:rsid w:val="007B3865"/>
    <w:rsid w:val="007B38D4"/>
    <w:rsid w:val="007B3A01"/>
    <w:rsid w:val="007B3ADC"/>
    <w:rsid w:val="007B3EA4"/>
    <w:rsid w:val="007B4466"/>
    <w:rsid w:val="007B514B"/>
    <w:rsid w:val="007B515B"/>
    <w:rsid w:val="007B51F2"/>
    <w:rsid w:val="007B5AF5"/>
    <w:rsid w:val="007B6610"/>
    <w:rsid w:val="007B6FAC"/>
    <w:rsid w:val="007B7817"/>
    <w:rsid w:val="007B78BE"/>
    <w:rsid w:val="007B7CA5"/>
    <w:rsid w:val="007C0580"/>
    <w:rsid w:val="007C059A"/>
    <w:rsid w:val="007C0779"/>
    <w:rsid w:val="007C0B8F"/>
    <w:rsid w:val="007C1EAA"/>
    <w:rsid w:val="007C2297"/>
    <w:rsid w:val="007C2620"/>
    <w:rsid w:val="007C2F64"/>
    <w:rsid w:val="007C4585"/>
    <w:rsid w:val="007C4595"/>
    <w:rsid w:val="007C4A3B"/>
    <w:rsid w:val="007C549B"/>
    <w:rsid w:val="007C5A2E"/>
    <w:rsid w:val="007C5FF1"/>
    <w:rsid w:val="007C699A"/>
    <w:rsid w:val="007C6F44"/>
    <w:rsid w:val="007C72A4"/>
    <w:rsid w:val="007C73C8"/>
    <w:rsid w:val="007C74B8"/>
    <w:rsid w:val="007C76D1"/>
    <w:rsid w:val="007C7829"/>
    <w:rsid w:val="007C788E"/>
    <w:rsid w:val="007C7BBB"/>
    <w:rsid w:val="007D0BC3"/>
    <w:rsid w:val="007D11DB"/>
    <w:rsid w:val="007D132A"/>
    <w:rsid w:val="007D1728"/>
    <w:rsid w:val="007D1756"/>
    <w:rsid w:val="007D1C5E"/>
    <w:rsid w:val="007D1C70"/>
    <w:rsid w:val="007D20AA"/>
    <w:rsid w:val="007D276E"/>
    <w:rsid w:val="007D27BE"/>
    <w:rsid w:val="007D29B7"/>
    <w:rsid w:val="007D2F9B"/>
    <w:rsid w:val="007D3004"/>
    <w:rsid w:val="007D31DC"/>
    <w:rsid w:val="007D3843"/>
    <w:rsid w:val="007D3926"/>
    <w:rsid w:val="007D39AC"/>
    <w:rsid w:val="007D3B27"/>
    <w:rsid w:val="007D4C44"/>
    <w:rsid w:val="007D4DBE"/>
    <w:rsid w:val="007D557F"/>
    <w:rsid w:val="007D5CB1"/>
    <w:rsid w:val="007D6182"/>
    <w:rsid w:val="007D68DD"/>
    <w:rsid w:val="007D72BE"/>
    <w:rsid w:val="007D7AAC"/>
    <w:rsid w:val="007E0352"/>
    <w:rsid w:val="007E0D84"/>
    <w:rsid w:val="007E0E50"/>
    <w:rsid w:val="007E0EC3"/>
    <w:rsid w:val="007E1951"/>
    <w:rsid w:val="007E1957"/>
    <w:rsid w:val="007E1964"/>
    <w:rsid w:val="007E1ED6"/>
    <w:rsid w:val="007E1F14"/>
    <w:rsid w:val="007E23FF"/>
    <w:rsid w:val="007E2D15"/>
    <w:rsid w:val="007E31E1"/>
    <w:rsid w:val="007E3A0F"/>
    <w:rsid w:val="007E500F"/>
    <w:rsid w:val="007E565A"/>
    <w:rsid w:val="007E62C0"/>
    <w:rsid w:val="007E653B"/>
    <w:rsid w:val="007E6679"/>
    <w:rsid w:val="007E667B"/>
    <w:rsid w:val="007E6E5A"/>
    <w:rsid w:val="007E7050"/>
    <w:rsid w:val="007E74EF"/>
    <w:rsid w:val="007E766C"/>
    <w:rsid w:val="007E7F70"/>
    <w:rsid w:val="007F0356"/>
    <w:rsid w:val="007F0A25"/>
    <w:rsid w:val="007F106A"/>
    <w:rsid w:val="007F12CB"/>
    <w:rsid w:val="007F1460"/>
    <w:rsid w:val="007F1980"/>
    <w:rsid w:val="007F1B74"/>
    <w:rsid w:val="007F1C0B"/>
    <w:rsid w:val="007F1F84"/>
    <w:rsid w:val="007F21F8"/>
    <w:rsid w:val="007F2919"/>
    <w:rsid w:val="007F392B"/>
    <w:rsid w:val="007F39FF"/>
    <w:rsid w:val="007F3C3E"/>
    <w:rsid w:val="007F4BC8"/>
    <w:rsid w:val="007F5216"/>
    <w:rsid w:val="007F541E"/>
    <w:rsid w:val="007F5709"/>
    <w:rsid w:val="007F62E8"/>
    <w:rsid w:val="007F641E"/>
    <w:rsid w:val="007F687D"/>
    <w:rsid w:val="007F6F46"/>
    <w:rsid w:val="007F78A2"/>
    <w:rsid w:val="007F7BBF"/>
    <w:rsid w:val="007F7E19"/>
    <w:rsid w:val="008000B5"/>
    <w:rsid w:val="00800183"/>
    <w:rsid w:val="008002BB"/>
    <w:rsid w:val="00800373"/>
    <w:rsid w:val="0080091A"/>
    <w:rsid w:val="00800BC2"/>
    <w:rsid w:val="00800D50"/>
    <w:rsid w:val="00801570"/>
    <w:rsid w:val="008017BC"/>
    <w:rsid w:val="008018F3"/>
    <w:rsid w:val="00801B29"/>
    <w:rsid w:val="00801C9B"/>
    <w:rsid w:val="00801E0C"/>
    <w:rsid w:val="00802BE0"/>
    <w:rsid w:val="008039E9"/>
    <w:rsid w:val="0080401D"/>
    <w:rsid w:val="008041C4"/>
    <w:rsid w:val="00804502"/>
    <w:rsid w:val="00804577"/>
    <w:rsid w:val="00804726"/>
    <w:rsid w:val="0080484C"/>
    <w:rsid w:val="00804B2B"/>
    <w:rsid w:val="00804C96"/>
    <w:rsid w:val="0080501C"/>
    <w:rsid w:val="0080546A"/>
    <w:rsid w:val="00805615"/>
    <w:rsid w:val="0080565B"/>
    <w:rsid w:val="00805CCA"/>
    <w:rsid w:val="00805E9C"/>
    <w:rsid w:val="0080659F"/>
    <w:rsid w:val="00806B54"/>
    <w:rsid w:val="00806BCF"/>
    <w:rsid w:val="00806E72"/>
    <w:rsid w:val="008071D1"/>
    <w:rsid w:val="0080734F"/>
    <w:rsid w:val="0080791B"/>
    <w:rsid w:val="00807929"/>
    <w:rsid w:val="008079B7"/>
    <w:rsid w:val="00807C23"/>
    <w:rsid w:val="00807C2A"/>
    <w:rsid w:val="00807D84"/>
    <w:rsid w:val="0081153D"/>
    <w:rsid w:val="008115BE"/>
    <w:rsid w:val="008115E9"/>
    <w:rsid w:val="00811EE2"/>
    <w:rsid w:val="0081204A"/>
    <w:rsid w:val="0081273A"/>
    <w:rsid w:val="00813800"/>
    <w:rsid w:val="00813DF8"/>
    <w:rsid w:val="00813F00"/>
    <w:rsid w:val="00814E70"/>
    <w:rsid w:val="00815098"/>
    <w:rsid w:val="00815179"/>
    <w:rsid w:val="0081563F"/>
    <w:rsid w:val="008158D9"/>
    <w:rsid w:val="00815BB7"/>
    <w:rsid w:val="00815D09"/>
    <w:rsid w:val="00815F42"/>
    <w:rsid w:val="00816099"/>
    <w:rsid w:val="008165C3"/>
    <w:rsid w:val="00816829"/>
    <w:rsid w:val="00816BF4"/>
    <w:rsid w:val="00816FFD"/>
    <w:rsid w:val="00817500"/>
    <w:rsid w:val="00817ABB"/>
    <w:rsid w:val="008209C4"/>
    <w:rsid w:val="008209E3"/>
    <w:rsid w:val="00821014"/>
    <w:rsid w:val="0082122C"/>
    <w:rsid w:val="00821334"/>
    <w:rsid w:val="0082171F"/>
    <w:rsid w:val="00821B4D"/>
    <w:rsid w:val="00821E8C"/>
    <w:rsid w:val="00821F54"/>
    <w:rsid w:val="00822885"/>
    <w:rsid w:val="00822ED3"/>
    <w:rsid w:val="0082322E"/>
    <w:rsid w:val="00823954"/>
    <w:rsid w:val="00823C3F"/>
    <w:rsid w:val="008246DB"/>
    <w:rsid w:val="00824999"/>
    <w:rsid w:val="0082553A"/>
    <w:rsid w:val="0082634D"/>
    <w:rsid w:val="0082648A"/>
    <w:rsid w:val="00826640"/>
    <w:rsid w:val="00827323"/>
    <w:rsid w:val="00827A44"/>
    <w:rsid w:val="008300BA"/>
    <w:rsid w:val="00830E42"/>
    <w:rsid w:val="00831E9C"/>
    <w:rsid w:val="00832BCC"/>
    <w:rsid w:val="00832F4C"/>
    <w:rsid w:val="00833167"/>
    <w:rsid w:val="0083334C"/>
    <w:rsid w:val="00833736"/>
    <w:rsid w:val="00833C19"/>
    <w:rsid w:val="00834363"/>
    <w:rsid w:val="008347B7"/>
    <w:rsid w:val="0083491A"/>
    <w:rsid w:val="00834AA7"/>
    <w:rsid w:val="00834CB5"/>
    <w:rsid w:val="008353A3"/>
    <w:rsid w:val="00835435"/>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1DF1"/>
    <w:rsid w:val="0084312E"/>
    <w:rsid w:val="00843552"/>
    <w:rsid w:val="0084361F"/>
    <w:rsid w:val="008436C5"/>
    <w:rsid w:val="00843AEF"/>
    <w:rsid w:val="00843E3A"/>
    <w:rsid w:val="00844096"/>
    <w:rsid w:val="008443D9"/>
    <w:rsid w:val="0084493A"/>
    <w:rsid w:val="00844E8F"/>
    <w:rsid w:val="00845137"/>
    <w:rsid w:val="008451A1"/>
    <w:rsid w:val="00845A2E"/>
    <w:rsid w:val="00845B0E"/>
    <w:rsid w:val="008462EF"/>
    <w:rsid w:val="00846AC7"/>
    <w:rsid w:val="008470FD"/>
    <w:rsid w:val="0084784D"/>
    <w:rsid w:val="00847A76"/>
    <w:rsid w:val="00847D02"/>
    <w:rsid w:val="00850167"/>
    <w:rsid w:val="008504D0"/>
    <w:rsid w:val="00850563"/>
    <w:rsid w:val="008507C9"/>
    <w:rsid w:val="00851D8C"/>
    <w:rsid w:val="00851F9D"/>
    <w:rsid w:val="00852844"/>
    <w:rsid w:val="0085296A"/>
    <w:rsid w:val="0085474D"/>
    <w:rsid w:val="008549A0"/>
    <w:rsid w:val="00855544"/>
    <w:rsid w:val="00855C22"/>
    <w:rsid w:val="00855C7F"/>
    <w:rsid w:val="008563F0"/>
    <w:rsid w:val="0085642E"/>
    <w:rsid w:val="0085663E"/>
    <w:rsid w:val="00856971"/>
    <w:rsid w:val="0085795F"/>
    <w:rsid w:val="00857C05"/>
    <w:rsid w:val="00860038"/>
    <w:rsid w:val="00860AFE"/>
    <w:rsid w:val="0086128B"/>
    <w:rsid w:val="0086128E"/>
    <w:rsid w:val="0086151A"/>
    <w:rsid w:val="00861A68"/>
    <w:rsid w:val="00862235"/>
    <w:rsid w:val="0086238C"/>
    <w:rsid w:val="0086252B"/>
    <w:rsid w:val="00862849"/>
    <w:rsid w:val="0086292A"/>
    <w:rsid w:val="00862A10"/>
    <w:rsid w:val="008632C5"/>
    <w:rsid w:val="008635CA"/>
    <w:rsid w:val="008637C9"/>
    <w:rsid w:val="008639B4"/>
    <w:rsid w:val="0086401A"/>
    <w:rsid w:val="00864A12"/>
    <w:rsid w:val="00864A83"/>
    <w:rsid w:val="00864C01"/>
    <w:rsid w:val="00864DF9"/>
    <w:rsid w:val="00865830"/>
    <w:rsid w:val="00865E99"/>
    <w:rsid w:val="008662C6"/>
    <w:rsid w:val="0086666D"/>
    <w:rsid w:val="00866AE2"/>
    <w:rsid w:val="00866F98"/>
    <w:rsid w:val="00867160"/>
    <w:rsid w:val="00867551"/>
    <w:rsid w:val="00867582"/>
    <w:rsid w:val="00867ACC"/>
    <w:rsid w:val="00870841"/>
    <w:rsid w:val="008712D4"/>
    <w:rsid w:val="00871551"/>
    <w:rsid w:val="008716DB"/>
    <w:rsid w:val="0087176F"/>
    <w:rsid w:val="008719B4"/>
    <w:rsid w:val="008719B8"/>
    <w:rsid w:val="00871CA4"/>
    <w:rsid w:val="00872053"/>
    <w:rsid w:val="00872080"/>
    <w:rsid w:val="00872230"/>
    <w:rsid w:val="008722D5"/>
    <w:rsid w:val="00872795"/>
    <w:rsid w:val="0087292F"/>
    <w:rsid w:val="00872930"/>
    <w:rsid w:val="00872B81"/>
    <w:rsid w:val="00872BD9"/>
    <w:rsid w:val="00873406"/>
    <w:rsid w:val="008738D6"/>
    <w:rsid w:val="00873EDE"/>
    <w:rsid w:val="00873FB1"/>
    <w:rsid w:val="0087404B"/>
    <w:rsid w:val="008742CF"/>
    <w:rsid w:val="00874414"/>
    <w:rsid w:val="00874488"/>
    <w:rsid w:val="008744C7"/>
    <w:rsid w:val="008749BA"/>
    <w:rsid w:val="0087512C"/>
    <w:rsid w:val="0087513D"/>
    <w:rsid w:val="008753FB"/>
    <w:rsid w:val="00876270"/>
    <w:rsid w:val="00876424"/>
    <w:rsid w:val="00877742"/>
    <w:rsid w:val="00877E7E"/>
    <w:rsid w:val="00880072"/>
    <w:rsid w:val="00880319"/>
    <w:rsid w:val="00880356"/>
    <w:rsid w:val="008806E5"/>
    <w:rsid w:val="0088076C"/>
    <w:rsid w:val="00880DAE"/>
    <w:rsid w:val="008815B3"/>
    <w:rsid w:val="00881F1A"/>
    <w:rsid w:val="00881FF5"/>
    <w:rsid w:val="008820B8"/>
    <w:rsid w:val="008822C8"/>
    <w:rsid w:val="008829A4"/>
    <w:rsid w:val="0088309C"/>
    <w:rsid w:val="00883784"/>
    <w:rsid w:val="00883BBA"/>
    <w:rsid w:val="008840FE"/>
    <w:rsid w:val="008842C6"/>
    <w:rsid w:val="008843EB"/>
    <w:rsid w:val="00884621"/>
    <w:rsid w:val="00884641"/>
    <w:rsid w:val="00884B98"/>
    <w:rsid w:val="008852C4"/>
    <w:rsid w:val="008857BA"/>
    <w:rsid w:val="00885970"/>
    <w:rsid w:val="00885A91"/>
    <w:rsid w:val="00885CB4"/>
    <w:rsid w:val="008860BF"/>
    <w:rsid w:val="00886C7F"/>
    <w:rsid w:val="008872E8"/>
    <w:rsid w:val="00887CEF"/>
    <w:rsid w:val="0089092D"/>
    <w:rsid w:val="00890F5A"/>
    <w:rsid w:val="00891769"/>
    <w:rsid w:val="00891B06"/>
    <w:rsid w:val="00891EAE"/>
    <w:rsid w:val="008924B9"/>
    <w:rsid w:val="008926E0"/>
    <w:rsid w:val="00892873"/>
    <w:rsid w:val="0089365D"/>
    <w:rsid w:val="008945D4"/>
    <w:rsid w:val="00894776"/>
    <w:rsid w:val="00894CC9"/>
    <w:rsid w:val="008960B1"/>
    <w:rsid w:val="00896242"/>
    <w:rsid w:val="00896788"/>
    <w:rsid w:val="00896851"/>
    <w:rsid w:val="00896D49"/>
    <w:rsid w:val="00896F08"/>
    <w:rsid w:val="008973C9"/>
    <w:rsid w:val="00897A8C"/>
    <w:rsid w:val="00897E0E"/>
    <w:rsid w:val="00897F43"/>
    <w:rsid w:val="008A0090"/>
    <w:rsid w:val="008A0199"/>
    <w:rsid w:val="008A049E"/>
    <w:rsid w:val="008A12A1"/>
    <w:rsid w:val="008A14F5"/>
    <w:rsid w:val="008A1587"/>
    <w:rsid w:val="008A1731"/>
    <w:rsid w:val="008A1774"/>
    <w:rsid w:val="008A19D6"/>
    <w:rsid w:val="008A1F6A"/>
    <w:rsid w:val="008A212A"/>
    <w:rsid w:val="008A251B"/>
    <w:rsid w:val="008A2640"/>
    <w:rsid w:val="008A2A8B"/>
    <w:rsid w:val="008A31DC"/>
    <w:rsid w:val="008A4284"/>
    <w:rsid w:val="008A440D"/>
    <w:rsid w:val="008A4A84"/>
    <w:rsid w:val="008A4AC8"/>
    <w:rsid w:val="008A4CE5"/>
    <w:rsid w:val="008A4E32"/>
    <w:rsid w:val="008A536E"/>
    <w:rsid w:val="008A5688"/>
    <w:rsid w:val="008A59DD"/>
    <w:rsid w:val="008A5C47"/>
    <w:rsid w:val="008A63CE"/>
    <w:rsid w:val="008A655A"/>
    <w:rsid w:val="008A68B0"/>
    <w:rsid w:val="008A7029"/>
    <w:rsid w:val="008A7156"/>
    <w:rsid w:val="008A720F"/>
    <w:rsid w:val="008A76D8"/>
    <w:rsid w:val="008A7D9A"/>
    <w:rsid w:val="008B06E8"/>
    <w:rsid w:val="008B0923"/>
    <w:rsid w:val="008B0C15"/>
    <w:rsid w:val="008B0CC8"/>
    <w:rsid w:val="008B1055"/>
    <w:rsid w:val="008B1761"/>
    <w:rsid w:val="008B2452"/>
    <w:rsid w:val="008B2725"/>
    <w:rsid w:val="008B3157"/>
    <w:rsid w:val="008B482F"/>
    <w:rsid w:val="008B49FC"/>
    <w:rsid w:val="008B4AD7"/>
    <w:rsid w:val="008B680C"/>
    <w:rsid w:val="008B68FF"/>
    <w:rsid w:val="008B6F1F"/>
    <w:rsid w:val="008B72B6"/>
    <w:rsid w:val="008B7483"/>
    <w:rsid w:val="008B7565"/>
    <w:rsid w:val="008B784C"/>
    <w:rsid w:val="008B7E3A"/>
    <w:rsid w:val="008C0596"/>
    <w:rsid w:val="008C06ED"/>
    <w:rsid w:val="008C0E75"/>
    <w:rsid w:val="008C11C1"/>
    <w:rsid w:val="008C12FA"/>
    <w:rsid w:val="008C185E"/>
    <w:rsid w:val="008C1BF1"/>
    <w:rsid w:val="008C1F5F"/>
    <w:rsid w:val="008C2094"/>
    <w:rsid w:val="008C2651"/>
    <w:rsid w:val="008C3364"/>
    <w:rsid w:val="008C344A"/>
    <w:rsid w:val="008C383E"/>
    <w:rsid w:val="008C3938"/>
    <w:rsid w:val="008C3B61"/>
    <w:rsid w:val="008C3E0B"/>
    <w:rsid w:val="008C3FAA"/>
    <w:rsid w:val="008C53D7"/>
    <w:rsid w:val="008C5491"/>
    <w:rsid w:val="008C54C1"/>
    <w:rsid w:val="008C55F5"/>
    <w:rsid w:val="008C5DE3"/>
    <w:rsid w:val="008C6431"/>
    <w:rsid w:val="008C6A0A"/>
    <w:rsid w:val="008C7439"/>
    <w:rsid w:val="008C744E"/>
    <w:rsid w:val="008C787E"/>
    <w:rsid w:val="008C7C91"/>
    <w:rsid w:val="008C7FE7"/>
    <w:rsid w:val="008D013F"/>
    <w:rsid w:val="008D014D"/>
    <w:rsid w:val="008D0438"/>
    <w:rsid w:val="008D0694"/>
    <w:rsid w:val="008D0EBE"/>
    <w:rsid w:val="008D1D81"/>
    <w:rsid w:val="008D2472"/>
    <w:rsid w:val="008D26AB"/>
    <w:rsid w:val="008D2A35"/>
    <w:rsid w:val="008D2A47"/>
    <w:rsid w:val="008D2E0A"/>
    <w:rsid w:val="008D3268"/>
    <w:rsid w:val="008D4B7D"/>
    <w:rsid w:val="008D50C0"/>
    <w:rsid w:val="008D51FE"/>
    <w:rsid w:val="008D52C0"/>
    <w:rsid w:val="008D5659"/>
    <w:rsid w:val="008D59F6"/>
    <w:rsid w:val="008D5A1D"/>
    <w:rsid w:val="008D5A90"/>
    <w:rsid w:val="008D5E50"/>
    <w:rsid w:val="008D696E"/>
    <w:rsid w:val="008D6D51"/>
    <w:rsid w:val="008D7A95"/>
    <w:rsid w:val="008D7C7C"/>
    <w:rsid w:val="008D7E9B"/>
    <w:rsid w:val="008D7EAE"/>
    <w:rsid w:val="008E00A3"/>
    <w:rsid w:val="008E01BC"/>
    <w:rsid w:val="008E0A07"/>
    <w:rsid w:val="008E12C8"/>
    <w:rsid w:val="008E16BF"/>
    <w:rsid w:val="008E172C"/>
    <w:rsid w:val="008E1E65"/>
    <w:rsid w:val="008E1F01"/>
    <w:rsid w:val="008E2045"/>
    <w:rsid w:val="008E26C1"/>
    <w:rsid w:val="008E2866"/>
    <w:rsid w:val="008E2968"/>
    <w:rsid w:val="008E2E6C"/>
    <w:rsid w:val="008E31BB"/>
    <w:rsid w:val="008E3664"/>
    <w:rsid w:val="008E36B3"/>
    <w:rsid w:val="008E3C69"/>
    <w:rsid w:val="008E49A9"/>
    <w:rsid w:val="008E4C0F"/>
    <w:rsid w:val="008E4C2D"/>
    <w:rsid w:val="008E5DA2"/>
    <w:rsid w:val="008E5E96"/>
    <w:rsid w:val="008E62B1"/>
    <w:rsid w:val="008E68C4"/>
    <w:rsid w:val="008E756D"/>
    <w:rsid w:val="008E772A"/>
    <w:rsid w:val="008E77DE"/>
    <w:rsid w:val="008E77FD"/>
    <w:rsid w:val="008E7D3C"/>
    <w:rsid w:val="008E7E3A"/>
    <w:rsid w:val="008E7E88"/>
    <w:rsid w:val="008F0487"/>
    <w:rsid w:val="008F16E7"/>
    <w:rsid w:val="008F1E18"/>
    <w:rsid w:val="008F1F0C"/>
    <w:rsid w:val="008F2662"/>
    <w:rsid w:val="008F26AA"/>
    <w:rsid w:val="008F2C15"/>
    <w:rsid w:val="008F2C44"/>
    <w:rsid w:val="008F2E82"/>
    <w:rsid w:val="008F3DD9"/>
    <w:rsid w:val="008F4435"/>
    <w:rsid w:val="008F4E88"/>
    <w:rsid w:val="008F56AF"/>
    <w:rsid w:val="008F5824"/>
    <w:rsid w:val="008F58BD"/>
    <w:rsid w:val="008F5B2B"/>
    <w:rsid w:val="008F5FEA"/>
    <w:rsid w:val="008F616B"/>
    <w:rsid w:val="008F63E0"/>
    <w:rsid w:val="008F63F4"/>
    <w:rsid w:val="008F6515"/>
    <w:rsid w:val="008F6A41"/>
    <w:rsid w:val="008F7D44"/>
    <w:rsid w:val="009001E5"/>
    <w:rsid w:val="00900253"/>
    <w:rsid w:val="009010A1"/>
    <w:rsid w:val="0090114E"/>
    <w:rsid w:val="009015C8"/>
    <w:rsid w:val="009018C3"/>
    <w:rsid w:val="00901FAE"/>
    <w:rsid w:val="00902A82"/>
    <w:rsid w:val="00902E02"/>
    <w:rsid w:val="00904896"/>
    <w:rsid w:val="00904957"/>
    <w:rsid w:val="00904C8E"/>
    <w:rsid w:val="009055BE"/>
    <w:rsid w:val="0090565D"/>
    <w:rsid w:val="00905B94"/>
    <w:rsid w:val="00905BE1"/>
    <w:rsid w:val="0090609C"/>
    <w:rsid w:val="00906684"/>
    <w:rsid w:val="009066DC"/>
    <w:rsid w:val="00906B37"/>
    <w:rsid w:val="0090759F"/>
    <w:rsid w:val="009077CB"/>
    <w:rsid w:val="00907D13"/>
    <w:rsid w:val="00907FAE"/>
    <w:rsid w:val="0091017C"/>
    <w:rsid w:val="009106B5"/>
    <w:rsid w:val="009113F5"/>
    <w:rsid w:val="009122AC"/>
    <w:rsid w:val="00912473"/>
    <w:rsid w:val="00912992"/>
    <w:rsid w:val="00913323"/>
    <w:rsid w:val="00913B13"/>
    <w:rsid w:val="009143F4"/>
    <w:rsid w:val="009146F2"/>
    <w:rsid w:val="0091492C"/>
    <w:rsid w:val="00914CA5"/>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209"/>
    <w:rsid w:val="00924DB5"/>
    <w:rsid w:val="009254B7"/>
    <w:rsid w:val="0092552A"/>
    <w:rsid w:val="009259AD"/>
    <w:rsid w:val="00926817"/>
    <w:rsid w:val="009279B1"/>
    <w:rsid w:val="00927A77"/>
    <w:rsid w:val="00927C5C"/>
    <w:rsid w:val="00927CC0"/>
    <w:rsid w:val="0093088D"/>
    <w:rsid w:val="00931664"/>
    <w:rsid w:val="009317DC"/>
    <w:rsid w:val="0093187F"/>
    <w:rsid w:val="00931923"/>
    <w:rsid w:val="00931996"/>
    <w:rsid w:val="009327F3"/>
    <w:rsid w:val="00932803"/>
    <w:rsid w:val="0093288F"/>
    <w:rsid w:val="00932E2E"/>
    <w:rsid w:val="0093342D"/>
    <w:rsid w:val="009336BC"/>
    <w:rsid w:val="00933918"/>
    <w:rsid w:val="00933D26"/>
    <w:rsid w:val="00934C95"/>
    <w:rsid w:val="00934F6F"/>
    <w:rsid w:val="009352CF"/>
    <w:rsid w:val="00935622"/>
    <w:rsid w:val="0093573F"/>
    <w:rsid w:val="00935909"/>
    <w:rsid w:val="00936013"/>
    <w:rsid w:val="00936148"/>
    <w:rsid w:val="009364B4"/>
    <w:rsid w:val="00936A03"/>
    <w:rsid w:val="00936A55"/>
    <w:rsid w:val="00936DA2"/>
    <w:rsid w:val="00937069"/>
    <w:rsid w:val="00937151"/>
    <w:rsid w:val="0093773C"/>
    <w:rsid w:val="00937BCA"/>
    <w:rsid w:val="00937DA2"/>
    <w:rsid w:val="00940452"/>
    <w:rsid w:val="009408CC"/>
    <w:rsid w:val="00941939"/>
    <w:rsid w:val="009427DF"/>
    <w:rsid w:val="00942C69"/>
    <w:rsid w:val="00943893"/>
    <w:rsid w:val="0094397E"/>
    <w:rsid w:val="009448CD"/>
    <w:rsid w:val="00945120"/>
    <w:rsid w:val="009451EC"/>
    <w:rsid w:val="0094547E"/>
    <w:rsid w:val="00945FC3"/>
    <w:rsid w:val="00946CDC"/>
    <w:rsid w:val="00946D12"/>
    <w:rsid w:val="0094715A"/>
    <w:rsid w:val="009502ED"/>
    <w:rsid w:val="00950582"/>
    <w:rsid w:val="00951662"/>
    <w:rsid w:val="00951C49"/>
    <w:rsid w:val="00952A20"/>
    <w:rsid w:val="0095314F"/>
    <w:rsid w:val="009531CD"/>
    <w:rsid w:val="009554C4"/>
    <w:rsid w:val="00955805"/>
    <w:rsid w:val="00955806"/>
    <w:rsid w:val="00955C94"/>
    <w:rsid w:val="00955DE5"/>
    <w:rsid w:val="00956B19"/>
    <w:rsid w:val="00956EE0"/>
    <w:rsid w:val="00956FA9"/>
    <w:rsid w:val="00957B6F"/>
    <w:rsid w:val="00957D15"/>
    <w:rsid w:val="00957EC4"/>
    <w:rsid w:val="00957FC2"/>
    <w:rsid w:val="00960346"/>
    <w:rsid w:val="00960656"/>
    <w:rsid w:val="00960860"/>
    <w:rsid w:val="00961561"/>
    <w:rsid w:val="009615B1"/>
    <w:rsid w:val="0096184D"/>
    <w:rsid w:val="009625EC"/>
    <w:rsid w:val="009627DF"/>
    <w:rsid w:val="0096285F"/>
    <w:rsid w:val="00963138"/>
    <w:rsid w:val="00963151"/>
    <w:rsid w:val="00963189"/>
    <w:rsid w:val="009633D2"/>
    <w:rsid w:val="009636DC"/>
    <w:rsid w:val="009640B9"/>
    <w:rsid w:val="0096552F"/>
    <w:rsid w:val="00965993"/>
    <w:rsid w:val="00965C4C"/>
    <w:rsid w:val="009666A4"/>
    <w:rsid w:val="0096684B"/>
    <w:rsid w:val="009672FC"/>
    <w:rsid w:val="00967A2F"/>
    <w:rsid w:val="00967A3E"/>
    <w:rsid w:val="00967DBE"/>
    <w:rsid w:val="00967E9C"/>
    <w:rsid w:val="00967F43"/>
    <w:rsid w:val="009708FD"/>
    <w:rsid w:val="009709C6"/>
    <w:rsid w:val="00970A7C"/>
    <w:rsid w:val="00970BE4"/>
    <w:rsid w:val="00970CC1"/>
    <w:rsid w:val="00970CE2"/>
    <w:rsid w:val="00970D85"/>
    <w:rsid w:val="0097120D"/>
    <w:rsid w:val="00971885"/>
    <w:rsid w:val="00972073"/>
    <w:rsid w:val="00972113"/>
    <w:rsid w:val="0097216F"/>
    <w:rsid w:val="009725AF"/>
    <w:rsid w:val="009726AF"/>
    <w:rsid w:val="009726EF"/>
    <w:rsid w:val="00972830"/>
    <w:rsid w:val="0097290A"/>
    <w:rsid w:val="00972DB4"/>
    <w:rsid w:val="009736F5"/>
    <w:rsid w:val="00974178"/>
    <w:rsid w:val="00974EDB"/>
    <w:rsid w:val="00975183"/>
    <w:rsid w:val="00975367"/>
    <w:rsid w:val="0097653E"/>
    <w:rsid w:val="009767D8"/>
    <w:rsid w:val="00976F74"/>
    <w:rsid w:val="00976FD4"/>
    <w:rsid w:val="00977292"/>
    <w:rsid w:val="009776BF"/>
    <w:rsid w:val="00977985"/>
    <w:rsid w:val="00977C35"/>
    <w:rsid w:val="00977C4A"/>
    <w:rsid w:val="00980D81"/>
    <w:rsid w:val="00981AE1"/>
    <w:rsid w:val="00982DB8"/>
    <w:rsid w:val="00982E61"/>
    <w:rsid w:val="0098346E"/>
    <w:rsid w:val="009839B3"/>
    <w:rsid w:val="00983CBC"/>
    <w:rsid w:val="00983D32"/>
    <w:rsid w:val="00983F85"/>
    <w:rsid w:val="00984620"/>
    <w:rsid w:val="00984CE0"/>
    <w:rsid w:val="009857F1"/>
    <w:rsid w:val="00986267"/>
    <w:rsid w:val="00986934"/>
    <w:rsid w:val="00986CEB"/>
    <w:rsid w:val="00986E92"/>
    <w:rsid w:val="009879B0"/>
    <w:rsid w:val="00987A03"/>
    <w:rsid w:val="00987C3A"/>
    <w:rsid w:val="00987EAE"/>
    <w:rsid w:val="009900A9"/>
    <w:rsid w:val="00990854"/>
    <w:rsid w:val="0099087B"/>
    <w:rsid w:val="00990A00"/>
    <w:rsid w:val="009910AD"/>
    <w:rsid w:val="00991326"/>
    <w:rsid w:val="0099175E"/>
    <w:rsid w:val="0099182E"/>
    <w:rsid w:val="009918BE"/>
    <w:rsid w:val="009918EA"/>
    <w:rsid w:val="00992B8F"/>
    <w:rsid w:val="00992CE2"/>
    <w:rsid w:val="00993172"/>
    <w:rsid w:val="0099348D"/>
    <w:rsid w:val="009939BF"/>
    <w:rsid w:val="00994389"/>
    <w:rsid w:val="0099475B"/>
    <w:rsid w:val="00995CB4"/>
    <w:rsid w:val="00996C89"/>
    <w:rsid w:val="00996F2A"/>
    <w:rsid w:val="00997DE9"/>
    <w:rsid w:val="009A014C"/>
    <w:rsid w:val="009A0BDE"/>
    <w:rsid w:val="009A0C41"/>
    <w:rsid w:val="009A17AC"/>
    <w:rsid w:val="009A1822"/>
    <w:rsid w:val="009A1F34"/>
    <w:rsid w:val="009A2BDF"/>
    <w:rsid w:val="009A2D1A"/>
    <w:rsid w:val="009A2DBB"/>
    <w:rsid w:val="009A33F9"/>
    <w:rsid w:val="009A3CAE"/>
    <w:rsid w:val="009A3DC0"/>
    <w:rsid w:val="009A4D9F"/>
    <w:rsid w:val="009A509A"/>
    <w:rsid w:val="009A56BA"/>
    <w:rsid w:val="009A5861"/>
    <w:rsid w:val="009A5F43"/>
    <w:rsid w:val="009A6199"/>
    <w:rsid w:val="009A6A0F"/>
    <w:rsid w:val="009A7403"/>
    <w:rsid w:val="009A7932"/>
    <w:rsid w:val="009A7C1B"/>
    <w:rsid w:val="009B0497"/>
    <w:rsid w:val="009B0F2F"/>
    <w:rsid w:val="009B0FDB"/>
    <w:rsid w:val="009B1650"/>
    <w:rsid w:val="009B1CD4"/>
    <w:rsid w:val="009B2766"/>
    <w:rsid w:val="009B288C"/>
    <w:rsid w:val="009B358A"/>
    <w:rsid w:val="009B35E8"/>
    <w:rsid w:val="009B37DE"/>
    <w:rsid w:val="009B449A"/>
    <w:rsid w:val="009B4A48"/>
    <w:rsid w:val="009B54DB"/>
    <w:rsid w:val="009B57CB"/>
    <w:rsid w:val="009B62CB"/>
    <w:rsid w:val="009B63AC"/>
    <w:rsid w:val="009B6579"/>
    <w:rsid w:val="009B695E"/>
    <w:rsid w:val="009B70C9"/>
    <w:rsid w:val="009B7589"/>
    <w:rsid w:val="009B7767"/>
    <w:rsid w:val="009B79FB"/>
    <w:rsid w:val="009B7BF8"/>
    <w:rsid w:val="009B7E81"/>
    <w:rsid w:val="009B7F77"/>
    <w:rsid w:val="009C00B8"/>
    <w:rsid w:val="009C015B"/>
    <w:rsid w:val="009C02B5"/>
    <w:rsid w:val="009C052F"/>
    <w:rsid w:val="009C0551"/>
    <w:rsid w:val="009C0C08"/>
    <w:rsid w:val="009C0C50"/>
    <w:rsid w:val="009C167A"/>
    <w:rsid w:val="009C1EA7"/>
    <w:rsid w:val="009C241E"/>
    <w:rsid w:val="009C24BA"/>
    <w:rsid w:val="009C30C7"/>
    <w:rsid w:val="009C3167"/>
    <w:rsid w:val="009C31A3"/>
    <w:rsid w:val="009C3428"/>
    <w:rsid w:val="009C3B1A"/>
    <w:rsid w:val="009C4262"/>
    <w:rsid w:val="009C4A0E"/>
    <w:rsid w:val="009C50A6"/>
    <w:rsid w:val="009C535E"/>
    <w:rsid w:val="009C602C"/>
    <w:rsid w:val="009C66F7"/>
    <w:rsid w:val="009C6E1F"/>
    <w:rsid w:val="009C6EC8"/>
    <w:rsid w:val="009C7D34"/>
    <w:rsid w:val="009D00FA"/>
    <w:rsid w:val="009D01A5"/>
    <w:rsid w:val="009D0284"/>
    <w:rsid w:val="009D02CF"/>
    <w:rsid w:val="009D0523"/>
    <w:rsid w:val="009D066B"/>
    <w:rsid w:val="009D0819"/>
    <w:rsid w:val="009D08F9"/>
    <w:rsid w:val="009D1002"/>
    <w:rsid w:val="009D1BBE"/>
    <w:rsid w:val="009D1FE7"/>
    <w:rsid w:val="009D215B"/>
    <w:rsid w:val="009D244F"/>
    <w:rsid w:val="009D2645"/>
    <w:rsid w:val="009D2ED1"/>
    <w:rsid w:val="009D3626"/>
    <w:rsid w:val="009D3B4B"/>
    <w:rsid w:val="009D43BA"/>
    <w:rsid w:val="009D52F8"/>
    <w:rsid w:val="009D6A83"/>
    <w:rsid w:val="009D76AE"/>
    <w:rsid w:val="009D7CFD"/>
    <w:rsid w:val="009D7E06"/>
    <w:rsid w:val="009E008E"/>
    <w:rsid w:val="009E0639"/>
    <w:rsid w:val="009E0EF3"/>
    <w:rsid w:val="009E12A4"/>
    <w:rsid w:val="009E1801"/>
    <w:rsid w:val="009E1BA2"/>
    <w:rsid w:val="009E23E1"/>
    <w:rsid w:val="009E29B1"/>
    <w:rsid w:val="009E3933"/>
    <w:rsid w:val="009E4281"/>
    <w:rsid w:val="009E47BD"/>
    <w:rsid w:val="009E48E7"/>
    <w:rsid w:val="009E57E5"/>
    <w:rsid w:val="009E57FC"/>
    <w:rsid w:val="009E5B9C"/>
    <w:rsid w:val="009E6C2C"/>
    <w:rsid w:val="009E7BD1"/>
    <w:rsid w:val="009E7C10"/>
    <w:rsid w:val="009E7E9E"/>
    <w:rsid w:val="009F09E1"/>
    <w:rsid w:val="009F0D21"/>
    <w:rsid w:val="009F0D5A"/>
    <w:rsid w:val="009F15B2"/>
    <w:rsid w:val="009F17AF"/>
    <w:rsid w:val="009F1BB5"/>
    <w:rsid w:val="009F1DAC"/>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2242"/>
    <w:rsid w:val="00A0258C"/>
    <w:rsid w:val="00A0285B"/>
    <w:rsid w:val="00A02B20"/>
    <w:rsid w:val="00A02CE2"/>
    <w:rsid w:val="00A02D3E"/>
    <w:rsid w:val="00A03406"/>
    <w:rsid w:val="00A03639"/>
    <w:rsid w:val="00A03938"/>
    <w:rsid w:val="00A03E4D"/>
    <w:rsid w:val="00A051BB"/>
    <w:rsid w:val="00A055BC"/>
    <w:rsid w:val="00A058FD"/>
    <w:rsid w:val="00A0596B"/>
    <w:rsid w:val="00A05C83"/>
    <w:rsid w:val="00A05DC3"/>
    <w:rsid w:val="00A06724"/>
    <w:rsid w:val="00A06742"/>
    <w:rsid w:val="00A06A73"/>
    <w:rsid w:val="00A06DD9"/>
    <w:rsid w:val="00A07781"/>
    <w:rsid w:val="00A077F3"/>
    <w:rsid w:val="00A07E07"/>
    <w:rsid w:val="00A100CD"/>
    <w:rsid w:val="00A1103F"/>
    <w:rsid w:val="00A114ED"/>
    <w:rsid w:val="00A11716"/>
    <w:rsid w:val="00A11A35"/>
    <w:rsid w:val="00A11C69"/>
    <w:rsid w:val="00A1213A"/>
    <w:rsid w:val="00A12641"/>
    <w:rsid w:val="00A138C8"/>
    <w:rsid w:val="00A13955"/>
    <w:rsid w:val="00A13A4E"/>
    <w:rsid w:val="00A13D39"/>
    <w:rsid w:val="00A13F4A"/>
    <w:rsid w:val="00A144C2"/>
    <w:rsid w:val="00A1453B"/>
    <w:rsid w:val="00A1503F"/>
    <w:rsid w:val="00A1540E"/>
    <w:rsid w:val="00A15456"/>
    <w:rsid w:val="00A15FC1"/>
    <w:rsid w:val="00A16456"/>
    <w:rsid w:val="00A16577"/>
    <w:rsid w:val="00A169A2"/>
    <w:rsid w:val="00A16F7B"/>
    <w:rsid w:val="00A17017"/>
    <w:rsid w:val="00A17315"/>
    <w:rsid w:val="00A17B12"/>
    <w:rsid w:val="00A17BFB"/>
    <w:rsid w:val="00A20561"/>
    <w:rsid w:val="00A2154A"/>
    <w:rsid w:val="00A21D17"/>
    <w:rsid w:val="00A21EC1"/>
    <w:rsid w:val="00A2287F"/>
    <w:rsid w:val="00A22ADC"/>
    <w:rsid w:val="00A22DC3"/>
    <w:rsid w:val="00A23A11"/>
    <w:rsid w:val="00A23A90"/>
    <w:rsid w:val="00A246CC"/>
    <w:rsid w:val="00A24A48"/>
    <w:rsid w:val="00A24A61"/>
    <w:rsid w:val="00A24C57"/>
    <w:rsid w:val="00A2508F"/>
    <w:rsid w:val="00A250A0"/>
    <w:rsid w:val="00A26BD2"/>
    <w:rsid w:val="00A277EE"/>
    <w:rsid w:val="00A3060E"/>
    <w:rsid w:val="00A31D3B"/>
    <w:rsid w:val="00A320CA"/>
    <w:rsid w:val="00A32228"/>
    <w:rsid w:val="00A3231D"/>
    <w:rsid w:val="00A32600"/>
    <w:rsid w:val="00A32D49"/>
    <w:rsid w:val="00A33411"/>
    <w:rsid w:val="00A346ED"/>
    <w:rsid w:val="00A34763"/>
    <w:rsid w:val="00A349AB"/>
    <w:rsid w:val="00A34B50"/>
    <w:rsid w:val="00A34DE0"/>
    <w:rsid w:val="00A35329"/>
    <w:rsid w:val="00A354AC"/>
    <w:rsid w:val="00A358AC"/>
    <w:rsid w:val="00A35B1E"/>
    <w:rsid w:val="00A373CC"/>
    <w:rsid w:val="00A37DA0"/>
    <w:rsid w:val="00A4011E"/>
    <w:rsid w:val="00A4014E"/>
    <w:rsid w:val="00A4033D"/>
    <w:rsid w:val="00A40595"/>
    <w:rsid w:val="00A405E5"/>
    <w:rsid w:val="00A40ECB"/>
    <w:rsid w:val="00A4141C"/>
    <w:rsid w:val="00A4208B"/>
    <w:rsid w:val="00A424FB"/>
    <w:rsid w:val="00A42614"/>
    <w:rsid w:val="00A426DF"/>
    <w:rsid w:val="00A429F4"/>
    <w:rsid w:val="00A42A8D"/>
    <w:rsid w:val="00A42E6B"/>
    <w:rsid w:val="00A43278"/>
    <w:rsid w:val="00A435B3"/>
    <w:rsid w:val="00A43F13"/>
    <w:rsid w:val="00A4413F"/>
    <w:rsid w:val="00A44DE7"/>
    <w:rsid w:val="00A45155"/>
    <w:rsid w:val="00A4539F"/>
    <w:rsid w:val="00A456FB"/>
    <w:rsid w:val="00A4578B"/>
    <w:rsid w:val="00A45885"/>
    <w:rsid w:val="00A45950"/>
    <w:rsid w:val="00A45981"/>
    <w:rsid w:val="00A45E4F"/>
    <w:rsid w:val="00A45ECC"/>
    <w:rsid w:val="00A4633B"/>
    <w:rsid w:val="00A467EE"/>
    <w:rsid w:val="00A47052"/>
    <w:rsid w:val="00A47747"/>
    <w:rsid w:val="00A50666"/>
    <w:rsid w:val="00A50E50"/>
    <w:rsid w:val="00A5145D"/>
    <w:rsid w:val="00A51663"/>
    <w:rsid w:val="00A51826"/>
    <w:rsid w:val="00A51B45"/>
    <w:rsid w:val="00A52826"/>
    <w:rsid w:val="00A5292B"/>
    <w:rsid w:val="00A52D43"/>
    <w:rsid w:val="00A5359F"/>
    <w:rsid w:val="00A535E1"/>
    <w:rsid w:val="00A537EE"/>
    <w:rsid w:val="00A53B97"/>
    <w:rsid w:val="00A53BAA"/>
    <w:rsid w:val="00A543EA"/>
    <w:rsid w:val="00A54421"/>
    <w:rsid w:val="00A5451C"/>
    <w:rsid w:val="00A55334"/>
    <w:rsid w:val="00A55546"/>
    <w:rsid w:val="00A55D03"/>
    <w:rsid w:val="00A561FB"/>
    <w:rsid w:val="00A563DC"/>
    <w:rsid w:val="00A56A20"/>
    <w:rsid w:val="00A56C37"/>
    <w:rsid w:val="00A57541"/>
    <w:rsid w:val="00A5768D"/>
    <w:rsid w:val="00A57B91"/>
    <w:rsid w:val="00A57C32"/>
    <w:rsid w:val="00A6036A"/>
    <w:rsid w:val="00A60470"/>
    <w:rsid w:val="00A608CC"/>
    <w:rsid w:val="00A61F79"/>
    <w:rsid w:val="00A621CF"/>
    <w:rsid w:val="00A625F1"/>
    <w:rsid w:val="00A62F6F"/>
    <w:rsid w:val="00A62F77"/>
    <w:rsid w:val="00A630AD"/>
    <w:rsid w:val="00A63394"/>
    <w:rsid w:val="00A648A3"/>
    <w:rsid w:val="00A64B8C"/>
    <w:rsid w:val="00A64D06"/>
    <w:rsid w:val="00A6520B"/>
    <w:rsid w:val="00A6547E"/>
    <w:rsid w:val="00A65AEA"/>
    <w:rsid w:val="00A65D4A"/>
    <w:rsid w:val="00A65F26"/>
    <w:rsid w:val="00A66EB6"/>
    <w:rsid w:val="00A67322"/>
    <w:rsid w:val="00A67F6A"/>
    <w:rsid w:val="00A7022E"/>
    <w:rsid w:val="00A70328"/>
    <w:rsid w:val="00A70502"/>
    <w:rsid w:val="00A70BA7"/>
    <w:rsid w:val="00A70BCD"/>
    <w:rsid w:val="00A710E2"/>
    <w:rsid w:val="00A71212"/>
    <w:rsid w:val="00A716AE"/>
    <w:rsid w:val="00A72348"/>
    <w:rsid w:val="00A724B3"/>
    <w:rsid w:val="00A7257B"/>
    <w:rsid w:val="00A72BA9"/>
    <w:rsid w:val="00A72BEF"/>
    <w:rsid w:val="00A72CAD"/>
    <w:rsid w:val="00A72EE0"/>
    <w:rsid w:val="00A7304A"/>
    <w:rsid w:val="00A73127"/>
    <w:rsid w:val="00A73681"/>
    <w:rsid w:val="00A73D6C"/>
    <w:rsid w:val="00A74182"/>
    <w:rsid w:val="00A744D3"/>
    <w:rsid w:val="00A74E1B"/>
    <w:rsid w:val="00A75401"/>
    <w:rsid w:val="00A7544D"/>
    <w:rsid w:val="00A755AF"/>
    <w:rsid w:val="00A75BB2"/>
    <w:rsid w:val="00A75EC8"/>
    <w:rsid w:val="00A7604D"/>
    <w:rsid w:val="00A76107"/>
    <w:rsid w:val="00A7635D"/>
    <w:rsid w:val="00A77F5F"/>
    <w:rsid w:val="00A77FB7"/>
    <w:rsid w:val="00A80505"/>
    <w:rsid w:val="00A80AF4"/>
    <w:rsid w:val="00A8391F"/>
    <w:rsid w:val="00A83F2F"/>
    <w:rsid w:val="00A840A1"/>
    <w:rsid w:val="00A844F8"/>
    <w:rsid w:val="00A847C4"/>
    <w:rsid w:val="00A85145"/>
    <w:rsid w:val="00A85187"/>
    <w:rsid w:val="00A859FA"/>
    <w:rsid w:val="00A85C7A"/>
    <w:rsid w:val="00A85E1C"/>
    <w:rsid w:val="00A864B6"/>
    <w:rsid w:val="00A867D0"/>
    <w:rsid w:val="00A86B73"/>
    <w:rsid w:val="00A870F1"/>
    <w:rsid w:val="00A871A3"/>
    <w:rsid w:val="00A874FA"/>
    <w:rsid w:val="00A876A7"/>
    <w:rsid w:val="00A87A3D"/>
    <w:rsid w:val="00A90773"/>
    <w:rsid w:val="00A90BB9"/>
    <w:rsid w:val="00A90C65"/>
    <w:rsid w:val="00A9125C"/>
    <w:rsid w:val="00A913EB"/>
    <w:rsid w:val="00A916EA"/>
    <w:rsid w:val="00A91942"/>
    <w:rsid w:val="00A91E00"/>
    <w:rsid w:val="00A9214C"/>
    <w:rsid w:val="00A924C4"/>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97B49"/>
    <w:rsid w:val="00AA04C6"/>
    <w:rsid w:val="00AA05EB"/>
    <w:rsid w:val="00AA08ED"/>
    <w:rsid w:val="00AA0D23"/>
    <w:rsid w:val="00AA0F21"/>
    <w:rsid w:val="00AA1350"/>
    <w:rsid w:val="00AA13CF"/>
    <w:rsid w:val="00AA13E3"/>
    <w:rsid w:val="00AA18B9"/>
    <w:rsid w:val="00AA1A39"/>
    <w:rsid w:val="00AA1ECC"/>
    <w:rsid w:val="00AA2523"/>
    <w:rsid w:val="00AA2AF9"/>
    <w:rsid w:val="00AA4138"/>
    <w:rsid w:val="00AA4150"/>
    <w:rsid w:val="00AA43AD"/>
    <w:rsid w:val="00AA4BEA"/>
    <w:rsid w:val="00AA4DAA"/>
    <w:rsid w:val="00AA5420"/>
    <w:rsid w:val="00AA5533"/>
    <w:rsid w:val="00AA6BEE"/>
    <w:rsid w:val="00AA7500"/>
    <w:rsid w:val="00AA751F"/>
    <w:rsid w:val="00AB00A0"/>
    <w:rsid w:val="00AB01CE"/>
    <w:rsid w:val="00AB0210"/>
    <w:rsid w:val="00AB0D37"/>
    <w:rsid w:val="00AB15D5"/>
    <w:rsid w:val="00AB1A0B"/>
    <w:rsid w:val="00AB1A76"/>
    <w:rsid w:val="00AB1CE7"/>
    <w:rsid w:val="00AB2744"/>
    <w:rsid w:val="00AB2B1E"/>
    <w:rsid w:val="00AB2B39"/>
    <w:rsid w:val="00AB2C8D"/>
    <w:rsid w:val="00AB3196"/>
    <w:rsid w:val="00AB43DB"/>
    <w:rsid w:val="00AB4728"/>
    <w:rsid w:val="00AB4BA5"/>
    <w:rsid w:val="00AB5795"/>
    <w:rsid w:val="00AB585C"/>
    <w:rsid w:val="00AB5865"/>
    <w:rsid w:val="00AB5B5C"/>
    <w:rsid w:val="00AB5D79"/>
    <w:rsid w:val="00AB5E67"/>
    <w:rsid w:val="00AB62E9"/>
    <w:rsid w:val="00AB6307"/>
    <w:rsid w:val="00AB6543"/>
    <w:rsid w:val="00AB6EA2"/>
    <w:rsid w:val="00AB7114"/>
    <w:rsid w:val="00AB76EC"/>
    <w:rsid w:val="00AB7961"/>
    <w:rsid w:val="00AB7AEE"/>
    <w:rsid w:val="00AC0387"/>
    <w:rsid w:val="00AC09C9"/>
    <w:rsid w:val="00AC0B80"/>
    <w:rsid w:val="00AC0DF0"/>
    <w:rsid w:val="00AC1033"/>
    <w:rsid w:val="00AC1853"/>
    <w:rsid w:val="00AC27B3"/>
    <w:rsid w:val="00AC332C"/>
    <w:rsid w:val="00AC336E"/>
    <w:rsid w:val="00AC33D9"/>
    <w:rsid w:val="00AC3F3E"/>
    <w:rsid w:val="00AC4C0A"/>
    <w:rsid w:val="00AC4E1A"/>
    <w:rsid w:val="00AC4E4A"/>
    <w:rsid w:val="00AC5199"/>
    <w:rsid w:val="00AC5A77"/>
    <w:rsid w:val="00AC5D6C"/>
    <w:rsid w:val="00AC6691"/>
    <w:rsid w:val="00AC66AF"/>
    <w:rsid w:val="00AC686D"/>
    <w:rsid w:val="00AC7AD2"/>
    <w:rsid w:val="00AC7F42"/>
    <w:rsid w:val="00AC7FED"/>
    <w:rsid w:val="00AD1127"/>
    <w:rsid w:val="00AD1253"/>
    <w:rsid w:val="00AD1632"/>
    <w:rsid w:val="00AD183F"/>
    <w:rsid w:val="00AD257A"/>
    <w:rsid w:val="00AD3035"/>
    <w:rsid w:val="00AD30A6"/>
    <w:rsid w:val="00AD35C7"/>
    <w:rsid w:val="00AD382A"/>
    <w:rsid w:val="00AD40CE"/>
    <w:rsid w:val="00AD457F"/>
    <w:rsid w:val="00AD46A8"/>
    <w:rsid w:val="00AD4947"/>
    <w:rsid w:val="00AD49E0"/>
    <w:rsid w:val="00AD4C75"/>
    <w:rsid w:val="00AD5BB5"/>
    <w:rsid w:val="00AD5BEF"/>
    <w:rsid w:val="00AD5C1A"/>
    <w:rsid w:val="00AD5DAD"/>
    <w:rsid w:val="00AD62A9"/>
    <w:rsid w:val="00AD6474"/>
    <w:rsid w:val="00AD652E"/>
    <w:rsid w:val="00AD6698"/>
    <w:rsid w:val="00AD6F43"/>
    <w:rsid w:val="00AD703F"/>
    <w:rsid w:val="00AD78B5"/>
    <w:rsid w:val="00AD7922"/>
    <w:rsid w:val="00AE0BB0"/>
    <w:rsid w:val="00AE0C09"/>
    <w:rsid w:val="00AE0EDC"/>
    <w:rsid w:val="00AE139F"/>
    <w:rsid w:val="00AE1F22"/>
    <w:rsid w:val="00AE248B"/>
    <w:rsid w:val="00AE2BCB"/>
    <w:rsid w:val="00AE3321"/>
    <w:rsid w:val="00AE384C"/>
    <w:rsid w:val="00AE3A5A"/>
    <w:rsid w:val="00AE4486"/>
    <w:rsid w:val="00AE4C01"/>
    <w:rsid w:val="00AE4E9B"/>
    <w:rsid w:val="00AE53B9"/>
    <w:rsid w:val="00AE54D8"/>
    <w:rsid w:val="00AE6837"/>
    <w:rsid w:val="00AE6BDB"/>
    <w:rsid w:val="00AE6F4E"/>
    <w:rsid w:val="00AE76C8"/>
    <w:rsid w:val="00AF06C1"/>
    <w:rsid w:val="00AF0798"/>
    <w:rsid w:val="00AF098F"/>
    <w:rsid w:val="00AF1167"/>
    <w:rsid w:val="00AF15EA"/>
    <w:rsid w:val="00AF1A27"/>
    <w:rsid w:val="00AF2793"/>
    <w:rsid w:val="00AF281A"/>
    <w:rsid w:val="00AF2DAA"/>
    <w:rsid w:val="00AF381E"/>
    <w:rsid w:val="00AF3CE1"/>
    <w:rsid w:val="00AF3DFD"/>
    <w:rsid w:val="00AF4C6E"/>
    <w:rsid w:val="00AF4EFD"/>
    <w:rsid w:val="00AF4F1E"/>
    <w:rsid w:val="00AF4FB5"/>
    <w:rsid w:val="00AF55F5"/>
    <w:rsid w:val="00AF5D96"/>
    <w:rsid w:val="00AF72A6"/>
    <w:rsid w:val="00AF7367"/>
    <w:rsid w:val="00AF73C9"/>
    <w:rsid w:val="00AF764C"/>
    <w:rsid w:val="00AF7ACC"/>
    <w:rsid w:val="00AF7C21"/>
    <w:rsid w:val="00AF7CDF"/>
    <w:rsid w:val="00B00578"/>
    <w:rsid w:val="00B00C57"/>
    <w:rsid w:val="00B01091"/>
    <w:rsid w:val="00B01DC2"/>
    <w:rsid w:val="00B0284A"/>
    <w:rsid w:val="00B02D6F"/>
    <w:rsid w:val="00B030B3"/>
    <w:rsid w:val="00B03627"/>
    <w:rsid w:val="00B03943"/>
    <w:rsid w:val="00B045A4"/>
    <w:rsid w:val="00B04CEA"/>
    <w:rsid w:val="00B05413"/>
    <w:rsid w:val="00B0563E"/>
    <w:rsid w:val="00B0580F"/>
    <w:rsid w:val="00B05D62"/>
    <w:rsid w:val="00B06066"/>
    <w:rsid w:val="00B060A2"/>
    <w:rsid w:val="00B065C6"/>
    <w:rsid w:val="00B06818"/>
    <w:rsid w:val="00B06C96"/>
    <w:rsid w:val="00B07694"/>
    <w:rsid w:val="00B07D67"/>
    <w:rsid w:val="00B105F0"/>
    <w:rsid w:val="00B11D8D"/>
    <w:rsid w:val="00B11FD2"/>
    <w:rsid w:val="00B12C99"/>
    <w:rsid w:val="00B12F2F"/>
    <w:rsid w:val="00B13593"/>
    <w:rsid w:val="00B14DEF"/>
    <w:rsid w:val="00B14F57"/>
    <w:rsid w:val="00B14F6A"/>
    <w:rsid w:val="00B151AA"/>
    <w:rsid w:val="00B15298"/>
    <w:rsid w:val="00B15817"/>
    <w:rsid w:val="00B15B6A"/>
    <w:rsid w:val="00B15CCD"/>
    <w:rsid w:val="00B1600B"/>
    <w:rsid w:val="00B161F1"/>
    <w:rsid w:val="00B1634B"/>
    <w:rsid w:val="00B16E3C"/>
    <w:rsid w:val="00B175F9"/>
    <w:rsid w:val="00B1764F"/>
    <w:rsid w:val="00B179C1"/>
    <w:rsid w:val="00B17FEC"/>
    <w:rsid w:val="00B205A4"/>
    <w:rsid w:val="00B214C6"/>
    <w:rsid w:val="00B21E96"/>
    <w:rsid w:val="00B21EE7"/>
    <w:rsid w:val="00B22108"/>
    <w:rsid w:val="00B22AAF"/>
    <w:rsid w:val="00B22E83"/>
    <w:rsid w:val="00B22F08"/>
    <w:rsid w:val="00B23538"/>
    <w:rsid w:val="00B24515"/>
    <w:rsid w:val="00B24D64"/>
    <w:rsid w:val="00B24FE4"/>
    <w:rsid w:val="00B251AD"/>
    <w:rsid w:val="00B25722"/>
    <w:rsid w:val="00B25E80"/>
    <w:rsid w:val="00B264D4"/>
    <w:rsid w:val="00B26707"/>
    <w:rsid w:val="00B269B4"/>
    <w:rsid w:val="00B26CD8"/>
    <w:rsid w:val="00B26EB5"/>
    <w:rsid w:val="00B273E9"/>
    <w:rsid w:val="00B27D0A"/>
    <w:rsid w:val="00B315B0"/>
    <w:rsid w:val="00B31FC6"/>
    <w:rsid w:val="00B329FD"/>
    <w:rsid w:val="00B32C72"/>
    <w:rsid w:val="00B330CD"/>
    <w:rsid w:val="00B3315D"/>
    <w:rsid w:val="00B33479"/>
    <w:rsid w:val="00B335C8"/>
    <w:rsid w:val="00B34657"/>
    <w:rsid w:val="00B34834"/>
    <w:rsid w:val="00B34894"/>
    <w:rsid w:val="00B34B34"/>
    <w:rsid w:val="00B34C41"/>
    <w:rsid w:val="00B34C6E"/>
    <w:rsid w:val="00B34DB4"/>
    <w:rsid w:val="00B35185"/>
    <w:rsid w:val="00B35691"/>
    <w:rsid w:val="00B36100"/>
    <w:rsid w:val="00B36CF3"/>
    <w:rsid w:val="00B36FCB"/>
    <w:rsid w:val="00B370F2"/>
    <w:rsid w:val="00B3728A"/>
    <w:rsid w:val="00B375A3"/>
    <w:rsid w:val="00B37D73"/>
    <w:rsid w:val="00B40295"/>
    <w:rsid w:val="00B40587"/>
    <w:rsid w:val="00B40B4D"/>
    <w:rsid w:val="00B41460"/>
    <w:rsid w:val="00B41A64"/>
    <w:rsid w:val="00B41B41"/>
    <w:rsid w:val="00B42065"/>
    <w:rsid w:val="00B425E5"/>
    <w:rsid w:val="00B42B66"/>
    <w:rsid w:val="00B42E9D"/>
    <w:rsid w:val="00B4314F"/>
    <w:rsid w:val="00B43718"/>
    <w:rsid w:val="00B43D19"/>
    <w:rsid w:val="00B43E21"/>
    <w:rsid w:val="00B4599B"/>
    <w:rsid w:val="00B45A34"/>
    <w:rsid w:val="00B4619D"/>
    <w:rsid w:val="00B4639C"/>
    <w:rsid w:val="00B4677C"/>
    <w:rsid w:val="00B47FE2"/>
    <w:rsid w:val="00B507FF"/>
    <w:rsid w:val="00B50E74"/>
    <w:rsid w:val="00B50F84"/>
    <w:rsid w:val="00B510E7"/>
    <w:rsid w:val="00B513A8"/>
    <w:rsid w:val="00B51748"/>
    <w:rsid w:val="00B5218F"/>
    <w:rsid w:val="00B5268F"/>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2D6F"/>
    <w:rsid w:val="00B6352C"/>
    <w:rsid w:val="00B6365E"/>
    <w:rsid w:val="00B63B23"/>
    <w:rsid w:val="00B63D2E"/>
    <w:rsid w:val="00B63EF0"/>
    <w:rsid w:val="00B63F69"/>
    <w:rsid w:val="00B64D43"/>
    <w:rsid w:val="00B64FF7"/>
    <w:rsid w:val="00B654E4"/>
    <w:rsid w:val="00B6557B"/>
    <w:rsid w:val="00B656C0"/>
    <w:rsid w:val="00B65A8D"/>
    <w:rsid w:val="00B65CA5"/>
    <w:rsid w:val="00B65F88"/>
    <w:rsid w:val="00B6608F"/>
    <w:rsid w:val="00B66175"/>
    <w:rsid w:val="00B661FC"/>
    <w:rsid w:val="00B66364"/>
    <w:rsid w:val="00B66D1C"/>
    <w:rsid w:val="00B66F2B"/>
    <w:rsid w:val="00B671E0"/>
    <w:rsid w:val="00B67974"/>
    <w:rsid w:val="00B67C84"/>
    <w:rsid w:val="00B707D8"/>
    <w:rsid w:val="00B7098D"/>
    <w:rsid w:val="00B7103B"/>
    <w:rsid w:val="00B71F81"/>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0FF5"/>
    <w:rsid w:val="00B80FF7"/>
    <w:rsid w:val="00B81365"/>
    <w:rsid w:val="00B8156C"/>
    <w:rsid w:val="00B81816"/>
    <w:rsid w:val="00B81D17"/>
    <w:rsid w:val="00B83377"/>
    <w:rsid w:val="00B83D7E"/>
    <w:rsid w:val="00B84268"/>
    <w:rsid w:val="00B8434D"/>
    <w:rsid w:val="00B84B00"/>
    <w:rsid w:val="00B85F03"/>
    <w:rsid w:val="00B86085"/>
    <w:rsid w:val="00B862C2"/>
    <w:rsid w:val="00B86373"/>
    <w:rsid w:val="00B864C0"/>
    <w:rsid w:val="00B864D3"/>
    <w:rsid w:val="00B8685B"/>
    <w:rsid w:val="00B873EC"/>
    <w:rsid w:val="00B87A40"/>
    <w:rsid w:val="00B87B59"/>
    <w:rsid w:val="00B90CC8"/>
    <w:rsid w:val="00B9128B"/>
    <w:rsid w:val="00B914AA"/>
    <w:rsid w:val="00B9257D"/>
    <w:rsid w:val="00B9296D"/>
    <w:rsid w:val="00B9361A"/>
    <w:rsid w:val="00B9392A"/>
    <w:rsid w:val="00B941F8"/>
    <w:rsid w:val="00B95170"/>
    <w:rsid w:val="00B95D7C"/>
    <w:rsid w:val="00B96F40"/>
    <w:rsid w:val="00B97395"/>
    <w:rsid w:val="00BA0533"/>
    <w:rsid w:val="00BA078A"/>
    <w:rsid w:val="00BA0996"/>
    <w:rsid w:val="00BA0E3E"/>
    <w:rsid w:val="00BA1311"/>
    <w:rsid w:val="00BA1467"/>
    <w:rsid w:val="00BA19CD"/>
    <w:rsid w:val="00BA1C66"/>
    <w:rsid w:val="00BA1C6D"/>
    <w:rsid w:val="00BA2BA3"/>
    <w:rsid w:val="00BA33EA"/>
    <w:rsid w:val="00BA3702"/>
    <w:rsid w:val="00BA3846"/>
    <w:rsid w:val="00BA3D7F"/>
    <w:rsid w:val="00BA4590"/>
    <w:rsid w:val="00BA4E54"/>
    <w:rsid w:val="00BA561E"/>
    <w:rsid w:val="00BA592E"/>
    <w:rsid w:val="00BA5D64"/>
    <w:rsid w:val="00BA68C4"/>
    <w:rsid w:val="00BA77CE"/>
    <w:rsid w:val="00BA7A35"/>
    <w:rsid w:val="00BB003A"/>
    <w:rsid w:val="00BB0D28"/>
    <w:rsid w:val="00BB11FE"/>
    <w:rsid w:val="00BB1272"/>
    <w:rsid w:val="00BB20B6"/>
    <w:rsid w:val="00BB2439"/>
    <w:rsid w:val="00BB278D"/>
    <w:rsid w:val="00BB4EBB"/>
    <w:rsid w:val="00BB5355"/>
    <w:rsid w:val="00BB588E"/>
    <w:rsid w:val="00BB5957"/>
    <w:rsid w:val="00BB598A"/>
    <w:rsid w:val="00BB644C"/>
    <w:rsid w:val="00BB6738"/>
    <w:rsid w:val="00BB6EF9"/>
    <w:rsid w:val="00BB71B1"/>
    <w:rsid w:val="00BB759A"/>
    <w:rsid w:val="00BC0665"/>
    <w:rsid w:val="00BC0E92"/>
    <w:rsid w:val="00BC1C52"/>
    <w:rsid w:val="00BC1FE5"/>
    <w:rsid w:val="00BC2E9C"/>
    <w:rsid w:val="00BC3857"/>
    <w:rsid w:val="00BC3B86"/>
    <w:rsid w:val="00BC3C25"/>
    <w:rsid w:val="00BC42D9"/>
    <w:rsid w:val="00BC431B"/>
    <w:rsid w:val="00BC5149"/>
    <w:rsid w:val="00BC558E"/>
    <w:rsid w:val="00BC597D"/>
    <w:rsid w:val="00BC5B93"/>
    <w:rsid w:val="00BC5E4F"/>
    <w:rsid w:val="00BC67EC"/>
    <w:rsid w:val="00BC6A57"/>
    <w:rsid w:val="00BC6B2A"/>
    <w:rsid w:val="00BC73CE"/>
    <w:rsid w:val="00BC75EE"/>
    <w:rsid w:val="00BC7777"/>
    <w:rsid w:val="00BD0AFB"/>
    <w:rsid w:val="00BD0B50"/>
    <w:rsid w:val="00BD10B9"/>
    <w:rsid w:val="00BD1530"/>
    <w:rsid w:val="00BD1EFE"/>
    <w:rsid w:val="00BD246B"/>
    <w:rsid w:val="00BD284F"/>
    <w:rsid w:val="00BD3043"/>
    <w:rsid w:val="00BD37F7"/>
    <w:rsid w:val="00BD3917"/>
    <w:rsid w:val="00BD3CD6"/>
    <w:rsid w:val="00BD45BF"/>
    <w:rsid w:val="00BD517D"/>
    <w:rsid w:val="00BD525E"/>
    <w:rsid w:val="00BD596D"/>
    <w:rsid w:val="00BD5B53"/>
    <w:rsid w:val="00BD60B9"/>
    <w:rsid w:val="00BD65A8"/>
    <w:rsid w:val="00BD6825"/>
    <w:rsid w:val="00BD6A55"/>
    <w:rsid w:val="00BD6B5C"/>
    <w:rsid w:val="00BD71E7"/>
    <w:rsid w:val="00BD7644"/>
    <w:rsid w:val="00BD792D"/>
    <w:rsid w:val="00BD7DC9"/>
    <w:rsid w:val="00BE03FC"/>
    <w:rsid w:val="00BE0527"/>
    <w:rsid w:val="00BE05EF"/>
    <w:rsid w:val="00BE167B"/>
    <w:rsid w:val="00BE1735"/>
    <w:rsid w:val="00BE1C50"/>
    <w:rsid w:val="00BE230B"/>
    <w:rsid w:val="00BE23CF"/>
    <w:rsid w:val="00BE2BF7"/>
    <w:rsid w:val="00BE34DA"/>
    <w:rsid w:val="00BE3E3E"/>
    <w:rsid w:val="00BE3E82"/>
    <w:rsid w:val="00BE4105"/>
    <w:rsid w:val="00BE4A84"/>
    <w:rsid w:val="00BE5171"/>
    <w:rsid w:val="00BE5303"/>
    <w:rsid w:val="00BE5584"/>
    <w:rsid w:val="00BE5A10"/>
    <w:rsid w:val="00BE5E69"/>
    <w:rsid w:val="00BE5F16"/>
    <w:rsid w:val="00BE6056"/>
    <w:rsid w:val="00BE6351"/>
    <w:rsid w:val="00BE6D83"/>
    <w:rsid w:val="00BE6E2F"/>
    <w:rsid w:val="00BE735A"/>
    <w:rsid w:val="00BE74E6"/>
    <w:rsid w:val="00BE7F28"/>
    <w:rsid w:val="00BE7F92"/>
    <w:rsid w:val="00BF0208"/>
    <w:rsid w:val="00BF03DB"/>
    <w:rsid w:val="00BF0891"/>
    <w:rsid w:val="00BF0B79"/>
    <w:rsid w:val="00BF0C1B"/>
    <w:rsid w:val="00BF10A0"/>
    <w:rsid w:val="00BF13AA"/>
    <w:rsid w:val="00BF143F"/>
    <w:rsid w:val="00BF2220"/>
    <w:rsid w:val="00BF22B6"/>
    <w:rsid w:val="00BF23EB"/>
    <w:rsid w:val="00BF31F8"/>
    <w:rsid w:val="00BF32C1"/>
    <w:rsid w:val="00BF36AC"/>
    <w:rsid w:val="00BF4059"/>
    <w:rsid w:val="00BF4152"/>
    <w:rsid w:val="00BF4161"/>
    <w:rsid w:val="00BF43C7"/>
    <w:rsid w:val="00BF45BE"/>
    <w:rsid w:val="00BF4E9D"/>
    <w:rsid w:val="00BF4EA7"/>
    <w:rsid w:val="00BF52B4"/>
    <w:rsid w:val="00BF59AA"/>
    <w:rsid w:val="00BF5E45"/>
    <w:rsid w:val="00BF5F64"/>
    <w:rsid w:val="00BF6652"/>
    <w:rsid w:val="00BF66E2"/>
    <w:rsid w:val="00BF6832"/>
    <w:rsid w:val="00BF68FB"/>
    <w:rsid w:val="00BF6B47"/>
    <w:rsid w:val="00BF7340"/>
    <w:rsid w:val="00BF73A5"/>
    <w:rsid w:val="00BF7754"/>
    <w:rsid w:val="00BF7BAE"/>
    <w:rsid w:val="00BF7D95"/>
    <w:rsid w:val="00BF7F90"/>
    <w:rsid w:val="00C00391"/>
    <w:rsid w:val="00C0096C"/>
    <w:rsid w:val="00C017BD"/>
    <w:rsid w:val="00C01AC8"/>
    <w:rsid w:val="00C01B34"/>
    <w:rsid w:val="00C01F64"/>
    <w:rsid w:val="00C020CF"/>
    <w:rsid w:val="00C02290"/>
    <w:rsid w:val="00C02457"/>
    <w:rsid w:val="00C02590"/>
    <w:rsid w:val="00C02693"/>
    <w:rsid w:val="00C02E0A"/>
    <w:rsid w:val="00C0488D"/>
    <w:rsid w:val="00C049CF"/>
    <w:rsid w:val="00C04B1D"/>
    <w:rsid w:val="00C04E55"/>
    <w:rsid w:val="00C04FAE"/>
    <w:rsid w:val="00C06827"/>
    <w:rsid w:val="00C0719D"/>
    <w:rsid w:val="00C074B1"/>
    <w:rsid w:val="00C10681"/>
    <w:rsid w:val="00C110A4"/>
    <w:rsid w:val="00C11815"/>
    <w:rsid w:val="00C11AE5"/>
    <w:rsid w:val="00C11C2D"/>
    <w:rsid w:val="00C11C9D"/>
    <w:rsid w:val="00C11E46"/>
    <w:rsid w:val="00C11E4C"/>
    <w:rsid w:val="00C12459"/>
    <w:rsid w:val="00C1246C"/>
    <w:rsid w:val="00C1273F"/>
    <w:rsid w:val="00C148D8"/>
    <w:rsid w:val="00C149EC"/>
    <w:rsid w:val="00C14DD8"/>
    <w:rsid w:val="00C15743"/>
    <w:rsid w:val="00C1580B"/>
    <w:rsid w:val="00C15FD7"/>
    <w:rsid w:val="00C1616D"/>
    <w:rsid w:val="00C16D45"/>
    <w:rsid w:val="00C1754C"/>
    <w:rsid w:val="00C17F46"/>
    <w:rsid w:val="00C2040C"/>
    <w:rsid w:val="00C20580"/>
    <w:rsid w:val="00C215B2"/>
    <w:rsid w:val="00C21B99"/>
    <w:rsid w:val="00C21EEC"/>
    <w:rsid w:val="00C22B02"/>
    <w:rsid w:val="00C22B0B"/>
    <w:rsid w:val="00C22C7F"/>
    <w:rsid w:val="00C22D45"/>
    <w:rsid w:val="00C233BB"/>
    <w:rsid w:val="00C23C6A"/>
    <w:rsid w:val="00C23FBF"/>
    <w:rsid w:val="00C240EE"/>
    <w:rsid w:val="00C241A1"/>
    <w:rsid w:val="00C24475"/>
    <w:rsid w:val="00C244B4"/>
    <w:rsid w:val="00C24E41"/>
    <w:rsid w:val="00C250F8"/>
    <w:rsid w:val="00C25A0C"/>
    <w:rsid w:val="00C25DB4"/>
    <w:rsid w:val="00C26026"/>
    <w:rsid w:val="00C261A2"/>
    <w:rsid w:val="00C2691D"/>
    <w:rsid w:val="00C2777E"/>
    <w:rsid w:val="00C27DA9"/>
    <w:rsid w:val="00C30133"/>
    <w:rsid w:val="00C3034C"/>
    <w:rsid w:val="00C309F8"/>
    <w:rsid w:val="00C30AAA"/>
    <w:rsid w:val="00C31E77"/>
    <w:rsid w:val="00C3234B"/>
    <w:rsid w:val="00C32D5E"/>
    <w:rsid w:val="00C334C6"/>
    <w:rsid w:val="00C33B7F"/>
    <w:rsid w:val="00C33EA8"/>
    <w:rsid w:val="00C3466E"/>
    <w:rsid w:val="00C35B91"/>
    <w:rsid w:val="00C361E6"/>
    <w:rsid w:val="00C36376"/>
    <w:rsid w:val="00C3666F"/>
    <w:rsid w:val="00C36DCB"/>
    <w:rsid w:val="00C370A0"/>
    <w:rsid w:val="00C401BF"/>
    <w:rsid w:val="00C41895"/>
    <w:rsid w:val="00C41914"/>
    <w:rsid w:val="00C42843"/>
    <w:rsid w:val="00C42F76"/>
    <w:rsid w:val="00C43334"/>
    <w:rsid w:val="00C43721"/>
    <w:rsid w:val="00C43B23"/>
    <w:rsid w:val="00C446D8"/>
    <w:rsid w:val="00C4472C"/>
    <w:rsid w:val="00C44B51"/>
    <w:rsid w:val="00C44C62"/>
    <w:rsid w:val="00C44D25"/>
    <w:rsid w:val="00C44E67"/>
    <w:rsid w:val="00C45806"/>
    <w:rsid w:val="00C45B07"/>
    <w:rsid w:val="00C45D90"/>
    <w:rsid w:val="00C45DBB"/>
    <w:rsid w:val="00C45DED"/>
    <w:rsid w:val="00C46086"/>
    <w:rsid w:val="00C460DB"/>
    <w:rsid w:val="00C46F64"/>
    <w:rsid w:val="00C471AC"/>
    <w:rsid w:val="00C47638"/>
    <w:rsid w:val="00C50E06"/>
    <w:rsid w:val="00C50FD1"/>
    <w:rsid w:val="00C513FE"/>
    <w:rsid w:val="00C5217A"/>
    <w:rsid w:val="00C5259D"/>
    <w:rsid w:val="00C53386"/>
    <w:rsid w:val="00C5344E"/>
    <w:rsid w:val="00C53994"/>
    <w:rsid w:val="00C54A14"/>
    <w:rsid w:val="00C5511E"/>
    <w:rsid w:val="00C5536D"/>
    <w:rsid w:val="00C55706"/>
    <w:rsid w:val="00C55A13"/>
    <w:rsid w:val="00C55AFD"/>
    <w:rsid w:val="00C55C2B"/>
    <w:rsid w:val="00C55F18"/>
    <w:rsid w:val="00C5671A"/>
    <w:rsid w:val="00C568B1"/>
    <w:rsid w:val="00C57198"/>
    <w:rsid w:val="00C57C66"/>
    <w:rsid w:val="00C60090"/>
    <w:rsid w:val="00C6040F"/>
    <w:rsid w:val="00C605A6"/>
    <w:rsid w:val="00C606D8"/>
    <w:rsid w:val="00C6077E"/>
    <w:rsid w:val="00C60F01"/>
    <w:rsid w:val="00C61967"/>
    <w:rsid w:val="00C61B84"/>
    <w:rsid w:val="00C62233"/>
    <w:rsid w:val="00C62686"/>
    <w:rsid w:val="00C62B8C"/>
    <w:rsid w:val="00C642F5"/>
    <w:rsid w:val="00C65196"/>
    <w:rsid w:val="00C65287"/>
    <w:rsid w:val="00C657CB"/>
    <w:rsid w:val="00C67345"/>
    <w:rsid w:val="00C67471"/>
    <w:rsid w:val="00C67540"/>
    <w:rsid w:val="00C679ED"/>
    <w:rsid w:val="00C67CCF"/>
    <w:rsid w:val="00C71DCB"/>
    <w:rsid w:val="00C72002"/>
    <w:rsid w:val="00C72172"/>
    <w:rsid w:val="00C735EF"/>
    <w:rsid w:val="00C73697"/>
    <w:rsid w:val="00C7376B"/>
    <w:rsid w:val="00C73834"/>
    <w:rsid w:val="00C739A3"/>
    <w:rsid w:val="00C7400A"/>
    <w:rsid w:val="00C7499D"/>
    <w:rsid w:val="00C74BB7"/>
    <w:rsid w:val="00C75529"/>
    <w:rsid w:val="00C75B11"/>
    <w:rsid w:val="00C75DD0"/>
    <w:rsid w:val="00C76279"/>
    <w:rsid w:val="00C765BF"/>
    <w:rsid w:val="00C76974"/>
    <w:rsid w:val="00C769FC"/>
    <w:rsid w:val="00C76B43"/>
    <w:rsid w:val="00C76E6A"/>
    <w:rsid w:val="00C77009"/>
    <w:rsid w:val="00C7717B"/>
    <w:rsid w:val="00C77494"/>
    <w:rsid w:val="00C77A44"/>
    <w:rsid w:val="00C77B89"/>
    <w:rsid w:val="00C8017D"/>
    <w:rsid w:val="00C806C1"/>
    <w:rsid w:val="00C80E19"/>
    <w:rsid w:val="00C8176B"/>
    <w:rsid w:val="00C818A2"/>
    <w:rsid w:val="00C81FAE"/>
    <w:rsid w:val="00C82479"/>
    <w:rsid w:val="00C82584"/>
    <w:rsid w:val="00C82DC0"/>
    <w:rsid w:val="00C833EC"/>
    <w:rsid w:val="00C839FA"/>
    <w:rsid w:val="00C847D6"/>
    <w:rsid w:val="00C84B4A"/>
    <w:rsid w:val="00C8589E"/>
    <w:rsid w:val="00C85DFD"/>
    <w:rsid w:val="00C85E2B"/>
    <w:rsid w:val="00C860D5"/>
    <w:rsid w:val="00C86441"/>
    <w:rsid w:val="00C86FBA"/>
    <w:rsid w:val="00C87FA5"/>
    <w:rsid w:val="00C90453"/>
    <w:rsid w:val="00C904BC"/>
    <w:rsid w:val="00C90AEF"/>
    <w:rsid w:val="00C90B4B"/>
    <w:rsid w:val="00C911F5"/>
    <w:rsid w:val="00C91A59"/>
    <w:rsid w:val="00C91E90"/>
    <w:rsid w:val="00C9216F"/>
    <w:rsid w:val="00C9249C"/>
    <w:rsid w:val="00C9253C"/>
    <w:rsid w:val="00C92A96"/>
    <w:rsid w:val="00C92BCE"/>
    <w:rsid w:val="00C933AC"/>
    <w:rsid w:val="00C93DB7"/>
    <w:rsid w:val="00C94077"/>
    <w:rsid w:val="00C94667"/>
    <w:rsid w:val="00C94DB7"/>
    <w:rsid w:val="00C9503B"/>
    <w:rsid w:val="00C9507B"/>
    <w:rsid w:val="00C9512B"/>
    <w:rsid w:val="00C9544A"/>
    <w:rsid w:val="00C95B4B"/>
    <w:rsid w:val="00C95FBE"/>
    <w:rsid w:val="00C96E0B"/>
    <w:rsid w:val="00C9777A"/>
    <w:rsid w:val="00C97B05"/>
    <w:rsid w:val="00CA0166"/>
    <w:rsid w:val="00CA0281"/>
    <w:rsid w:val="00CA0DD2"/>
    <w:rsid w:val="00CA0FD3"/>
    <w:rsid w:val="00CA1B83"/>
    <w:rsid w:val="00CA1E1E"/>
    <w:rsid w:val="00CA1EAF"/>
    <w:rsid w:val="00CA2460"/>
    <w:rsid w:val="00CA26FC"/>
    <w:rsid w:val="00CA270C"/>
    <w:rsid w:val="00CA399E"/>
    <w:rsid w:val="00CA3A03"/>
    <w:rsid w:val="00CA3BF9"/>
    <w:rsid w:val="00CA45B7"/>
    <w:rsid w:val="00CA4E73"/>
    <w:rsid w:val="00CA564D"/>
    <w:rsid w:val="00CA5BCE"/>
    <w:rsid w:val="00CA5C1F"/>
    <w:rsid w:val="00CA5CFA"/>
    <w:rsid w:val="00CA62CD"/>
    <w:rsid w:val="00CA62EA"/>
    <w:rsid w:val="00CA63A9"/>
    <w:rsid w:val="00CA6888"/>
    <w:rsid w:val="00CA68D0"/>
    <w:rsid w:val="00CA6D9C"/>
    <w:rsid w:val="00CA7116"/>
    <w:rsid w:val="00CA75BC"/>
    <w:rsid w:val="00CA7763"/>
    <w:rsid w:val="00CA77E7"/>
    <w:rsid w:val="00CB01D3"/>
    <w:rsid w:val="00CB03EC"/>
    <w:rsid w:val="00CB0947"/>
    <w:rsid w:val="00CB0F58"/>
    <w:rsid w:val="00CB1231"/>
    <w:rsid w:val="00CB14CC"/>
    <w:rsid w:val="00CB158F"/>
    <w:rsid w:val="00CB1E54"/>
    <w:rsid w:val="00CB2238"/>
    <w:rsid w:val="00CB24B6"/>
    <w:rsid w:val="00CB3334"/>
    <w:rsid w:val="00CB366B"/>
    <w:rsid w:val="00CB3F4F"/>
    <w:rsid w:val="00CB41FE"/>
    <w:rsid w:val="00CB4522"/>
    <w:rsid w:val="00CB49F9"/>
    <w:rsid w:val="00CB4AFE"/>
    <w:rsid w:val="00CB4D3A"/>
    <w:rsid w:val="00CB4D41"/>
    <w:rsid w:val="00CB510C"/>
    <w:rsid w:val="00CB58D5"/>
    <w:rsid w:val="00CB6B68"/>
    <w:rsid w:val="00CB6EB0"/>
    <w:rsid w:val="00CB74ED"/>
    <w:rsid w:val="00CC14FD"/>
    <w:rsid w:val="00CC155C"/>
    <w:rsid w:val="00CC16C2"/>
    <w:rsid w:val="00CC1765"/>
    <w:rsid w:val="00CC1923"/>
    <w:rsid w:val="00CC1CB0"/>
    <w:rsid w:val="00CC1EDB"/>
    <w:rsid w:val="00CC27AC"/>
    <w:rsid w:val="00CC331B"/>
    <w:rsid w:val="00CC4619"/>
    <w:rsid w:val="00CC475E"/>
    <w:rsid w:val="00CC5B26"/>
    <w:rsid w:val="00CC63FA"/>
    <w:rsid w:val="00CC66BE"/>
    <w:rsid w:val="00CC6CEC"/>
    <w:rsid w:val="00CC71E0"/>
    <w:rsid w:val="00CC7334"/>
    <w:rsid w:val="00CC73C7"/>
    <w:rsid w:val="00CC73F3"/>
    <w:rsid w:val="00CC79F8"/>
    <w:rsid w:val="00CC7C67"/>
    <w:rsid w:val="00CD12A0"/>
    <w:rsid w:val="00CD19A8"/>
    <w:rsid w:val="00CD1A3E"/>
    <w:rsid w:val="00CD1FC7"/>
    <w:rsid w:val="00CD231C"/>
    <w:rsid w:val="00CD25FF"/>
    <w:rsid w:val="00CD27DC"/>
    <w:rsid w:val="00CD32CD"/>
    <w:rsid w:val="00CD4223"/>
    <w:rsid w:val="00CD427E"/>
    <w:rsid w:val="00CD42BE"/>
    <w:rsid w:val="00CD489E"/>
    <w:rsid w:val="00CD4D2A"/>
    <w:rsid w:val="00CD4D51"/>
    <w:rsid w:val="00CD4E92"/>
    <w:rsid w:val="00CD5B53"/>
    <w:rsid w:val="00CD5F1D"/>
    <w:rsid w:val="00CD7155"/>
    <w:rsid w:val="00CD7475"/>
    <w:rsid w:val="00CD7AB2"/>
    <w:rsid w:val="00CE0871"/>
    <w:rsid w:val="00CE0BA6"/>
    <w:rsid w:val="00CE0DB9"/>
    <w:rsid w:val="00CE0F50"/>
    <w:rsid w:val="00CE1A85"/>
    <w:rsid w:val="00CE1F2D"/>
    <w:rsid w:val="00CE1F99"/>
    <w:rsid w:val="00CE2070"/>
    <w:rsid w:val="00CE2A43"/>
    <w:rsid w:val="00CE39AA"/>
    <w:rsid w:val="00CE464B"/>
    <w:rsid w:val="00CE470B"/>
    <w:rsid w:val="00CE4804"/>
    <w:rsid w:val="00CE4C19"/>
    <w:rsid w:val="00CE5254"/>
    <w:rsid w:val="00CE58C4"/>
    <w:rsid w:val="00CE62B7"/>
    <w:rsid w:val="00CE6D85"/>
    <w:rsid w:val="00CE6DE2"/>
    <w:rsid w:val="00CF01C4"/>
    <w:rsid w:val="00CF0DF2"/>
    <w:rsid w:val="00CF1590"/>
    <w:rsid w:val="00CF2D63"/>
    <w:rsid w:val="00CF3E48"/>
    <w:rsid w:val="00CF4804"/>
    <w:rsid w:val="00CF4F51"/>
    <w:rsid w:val="00CF513C"/>
    <w:rsid w:val="00CF5660"/>
    <w:rsid w:val="00CF5BA2"/>
    <w:rsid w:val="00CF611F"/>
    <w:rsid w:val="00CF669C"/>
    <w:rsid w:val="00CF6ADA"/>
    <w:rsid w:val="00CF7487"/>
    <w:rsid w:val="00CF74D6"/>
    <w:rsid w:val="00CF7C97"/>
    <w:rsid w:val="00CF7CC3"/>
    <w:rsid w:val="00D00C71"/>
    <w:rsid w:val="00D00C7F"/>
    <w:rsid w:val="00D01DFF"/>
    <w:rsid w:val="00D01EFE"/>
    <w:rsid w:val="00D0232D"/>
    <w:rsid w:val="00D0293B"/>
    <w:rsid w:val="00D029D0"/>
    <w:rsid w:val="00D03296"/>
    <w:rsid w:val="00D0376E"/>
    <w:rsid w:val="00D043DA"/>
    <w:rsid w:val="00D04ECF"/>
    <w:rsid w:val="00D05683"/>
    <w:rsid w:val="00D056C5"/>
    <w:rsid w:val="00D061A1"/>
    <w:rsid w:val="00D06310"/>
    <w:rsid w:val="00D06686"/>
    <w:rsid w:val="00D07DF2"/>
    <w:rsid w:val="00D10DCF"/>
    <w:rsid w:val="00D11C6D"/>
    <w:rsid w:val="00D1241D"/>
    <w:rsid w:val="00D124E2"/>
    <w:rsid w:val="00D12AF8"/>
    <w:rsid w:val="00D13230"/>
    <w:rsid w:val="00D13492"/>
    <w:rsid w:val="00D134BA"/>
    <w:rsid w:val="00D14464"/>
    <w:rsid w:val="00D145B2"/>
    <w:rsid w:val="00D14E3F"/>
    <w:rsid w:val="00D15766"/>
    <w:rsid w:val="00D159C1"/>
    <w:rsid w:val="00D15FA1"/>
    <w:rsid w:val="00D16818"/>
    <w:rsid w:val="00D16A54"/>
    <w:rsid w:val="00D17AD8"/>
    <w:rsid w:val="00D20108"/>
    <w:rsid w:val="00D21059"/>
    <w:rsid w:val="00D21669"/>
    <w:rsid w:val="00D216AF"/>
    <w:rsid w:val="00D21BA0"/>
    <w:rsid w:val="00D21D4D"/>
    <w:rsid w:val="00D21F3E"/>
    <w:rsid w:val="00D22A4D"/>
    <w:rsid w:val="00D22B44"/>
    <w:rsid w:val="00D22D4C"/>
    <w:rsid w:val="00D22D65"/>
    <w:rsid w:val="00D232FA"/>
    <w:rsid w:val="00D23771"/>
    <w:rsid w:val="00D23E57"/>
    <w:rsid w:val="00D23EAA"/>
    <w:rsid w:val="00D24111"/>
    <w:rsid w:val="00D2444E"/>
    <w:rsid w:val="00D2472E"/>
    <w:rsid w:val="00D24BB2"/>
    <w:rsid w:val="00D24E5E"/>
    <w:rsid w:val="00D25172"/>
    <w:rsid w:val="00D25A07"/>
    <w:rsid w:val="00D25AD7"/>
    <w:rsid w:val="00D25AE4"/>
    <w:rsid w:val="00D26A54"/>
    <w:rsid w:val="00D2730A"/>
    <w:rsid w:val="00D27C67"/>
    <w:rsid w:val="00D30063"/>
    <w:rsid w:val="00D3076E"/>
    <w:rsid w:val="00D30918"/>
    <w:rsid w:val="00D30B42"/>
    <w:rsid w:val="00D3101F"/>
    <w:rsid w:val="00D31F0D"/>
    <w:rsid w:val="00D31F1A"/>
    <w:rsid w:val="00D323A1"/>
    <w:rsid w:val="00D327A4"/>
    <w:rsid w:val="00D32836"/>
    <w:rsid w:val="00D32ECF"/>
    <w:rsid w:val="00D332EB"/>
    <w:rsid w:val="00D34433"/>
    <w:rsid w:val="00D34834"/>
    <w:rsid w:val="00D354B3"/>
    <w:rsid w:val="00D354BD"/>
    <w:rsid w:val="00D35D98"/>
    <w:rsid w:val="00D36057"/>
    <w:rsid w:val="00D36876"/>
    <w:rsid w:val="00D37447"/>
    <w:rsid w:val="00D408AF"/>
    <w:rsid w:val="00D41F25"/>
    <w:rsid w:val="00D42224"/>
    <w:rsid w:val="00D42FE3"/>
    <w:rsid w:val="00D43A3A"/>
    <w:rsid w:val="00D44566"/>
    <w:rsid w:val="00D446EB"/>
    <w:rsid w:val="00D44D86"/>
    <w:rsid w:val="00D44EFF"/>
    <w:rsid w:val="00D45294"/>
    <w:rsid w:val="00D458F2"/>
    <w:rsid w:val="00D46D0B"/>
    <w:rsid w:val="00D476B0"/>
    <w:rsid w:val="00D47984"/>
    <w:rsid w:val="00D47FB4"/>
    <w:rsid w:val="00D502AB"/>
    <w:rsid w:val="00D507FC"/>
    <w:rsid w:val="00D509DE"/>
    <w:rsid w:val="00D50C4E"/>
    <w:rsid w:val="00D50E0C"/>
    <w:rsid w:val="00D5138A"/>
    <w:rsid w:val="00D51FF7"/>
    <w:rsid w:val="00D5208F"/>
    <w:rsid w:val="00D532E7"/>
    <w:rsid w:val="00D53443"/>
    <w:rsid w:val="00D539DC"/>
    <w:rsid w:val="00D53DCC"/>
    <w:rsid w:val="00D53E77"/>
    <w:rsid w:val="00D53FAD"/>
    <w:rsid w:val="00D5449F"/>
    <w:rsid w:val="00D548EB"/>
    <w:rsid w:val="00D55852"/>
    <w:rsid w:val="00D55C26"/>
    <w:rsid w:val="00D55DDB"/>
    <w:rsid w:val="00D57487"/>
    <w:rsid w:val="00D5766C"/>
    <w:rsid w:val="00D576D8"/>
    <w:rsid w:val="00D57712"/>
    <w:rsid w:val="00D57AB8"/>
    <w:rsid w:val="00D57BC0"/>
    <w:rsid w:val="00D57EF9"/>
    <w:rsid w:val="00D605ED"/>
    <w:rsid w:val="00D60B89"/>
    <w:rsid w:val="00D60BCA"/>
    <w:rsid w:val="00D60EFA"/>
    <w:rsid w:val="00D61402"/>
    <w:rsid w:val="00D614A4"/>
    <w:rsid w:val="00D61B9E"/>
    <w:rsid w:val="00D62682"/>
    <w:rsid w:val="00D62AC7"/>
    <w:rsid w:val="00D631C4"/>
    <w:rsid w:val="00D63588"/>
    <w:rsid w:val="00D6361D"/>
    <w:rsid w:val="00D63A6E"/>
    <w:rsid w:val="00D640F4"/>
    <w:rsid w:val="00D64314"/>
    <w:rsid w:val="00D6458F"/>
    <w:rsid w:val="00D647F8"/>
    <w:rsid w:val="00D64B9F"/>
    <w:rsid w:val="00D65253"/>
    <w:rsid w:val="00D654AF"/>
    <w:rsid w:val="00D65BFA"/>
    <w:rsid w:val="00D6621C"/>
    <w:rsid w:val="00D66271"/>
    <w:rsid w:val="00D6672C"/>
    <w:rsid w:val="00D66AF8"/>
    <w:rsid w:val="00D670AC"/>
    <w:rsid w:val="00D676E4"/>
    <w:rsid w:val="00D67F10"/>
    <w:rsid w:val="00D70257"/>
    <w:rsid w:val="00D7030C"/>
    <w:rsid w:val="00D70F24"/>
    <w:rsid w:val="00D71A92"/>
    <w:rsid w:val="00D71CB9"/>
    <w:rsid w:val="00D72147"/>
    <w:rsid w:val="00D72701"/>
    <w:rsid w:val="00D72D6A"/>
    <w:rsid w:val="00D72DE4"/>
    <w:rsid w:val="00D732E2"/>
    <w:rsid w:val="00D7341B"/>
    <w:rsid w:val="00D743DE"/>
    <w:rsid w:val="00D75D29"/>
    <w:rsid w:val="00D75D5A"/>
    <w:rsid w:val="00D767C5"/>
    <w:rsid w:val="00D777EE"/>
    <w:rsid w:val="00D77B44"/>
    <w:rsid w:val="00D77EA1"/>
    <w:rsid w:val="00D80359"/>
    <w:rsid w:val="00D808C2"/>
    <w:rsid w:val="00D80D32"/>
    <w:rsid w:val="00D81024"/>
    <w:rsid w:val="00D81278"/>
    <w:rsid w:val="00D812CD"/>
    <w:rsid w:val="00D81D82"/>
    <w:rsid w:val="00D81D8D"/>
    <w:rsid w:val="00D81DAD"/>
    <w:rsid w:val="00D8227C"/>
    <w:rsid w:val="00D82385"/>
    <w:rsid w:val="00D8313D"/>
    <w:rsid w:val="00D833D0"/>
    <w:rsid w:val="00D83465"/>
    <w:rsid w:val="00D8404B"/>
    <w:rsid w:val="00D841C8"/>
    <w:rsid w:val="00D848D2"/>
    <w:rsid w:val="00D84A41"/>
    <w:rsid w:val="00D84A6A"/>
    <w:rsid w:val="00D84DB6"/>
    <w:rsid w:val="00D85416"/>
    <w:rsid w:val="00D855FE"/>
    <w:rsid w:val="00D8568F"/>
    <w:rsid w:val="00D85C9F"/>
    <w:rsid w:val="00D85DED"/>
    <w:rsid w:val="00D85EB1"/>
    <w:rsid w:val="00D85EC4"/>
    <w:rsid w:val="00D864A6"/>
    <w:rsid w:val="00D87207"/>
    <w:rsid w:val="00D87683"/>
    <w:rsid w:val="00D878C8"/>
    <w:rsid w:val="00D87D15"/>
    <w:rsid w:val="00D90280"/>
    <w:rsid w:val="00D90766"/>
    <w:rsid w:val="00D907D7"/>
    <w:rsid w:val="00D90C6D"/>
    <w:rsid w:val="00D90FEB"/>
    <w:rsid w:val="00D915D8"/>
    <w:rsid w:val="00D91695"/>
    <w:rsid w:val="00D91FA1"/>
    <w:rsid w:val="00D920A6"/>
    <w:rsid w:val="00D92720"/>
    <w:rsid w:val="00D929F4"/>
    <w:rsid w:val="00D92E4B"/>
    <w:rsid w:val="00D9331E"/>
    <w:rsid w:val="00D9344C"/>
    <w:rsid w:val="00D93BAD"/>
    <w:rsid w:val="00D941AB"/>
    <w:rsid w:val="00D94476"/>
    <w:rsid w:val="00D94A40"/>
    <w:rsid w:val="00D954F5"/>
    <w:rsid w:val="00D9581D"/>
    <w:rsid w:val="00D962D0"/>
    <w:rsid w:val="00D96577"/>
    <w:rsid w:val="00D96C9A"/>
    <w:rsid w:val="00D97E0F"/>
    <w:rsid w:val="00DA0073"/>
    <w:rsid w:val="00DA072B"/>
    <w:rsid w:val="00DA0795"/>
    <w:rsid w:val="00DA0F58"/>
    <w:rsid w:val="00DA1B03"/>
    <w:rsid w:val="00DA1BA6"/>
    <w:rsid w:val="00DA26AC"/>
    <w:rsid w:val="00DA31FD"/>
    <w:rsid w:val="00DA36FB"/>
    <w:rsid w:val="00DA39B7"/>
    <w:rsid w:val="00DA423F"/>
    <w:rsid w:val="00DA46D8"/>
    <w:rsid w:val="00DA494E"/>
    <w:rsid w:val="00DA4C15"/>
    <w:rsid w:val="00DA5966"/>
    <w:rsid w:val="00DA5CD4"/>
    <w:rsid w:val="00DA5E38"/>
    <w:rsid w:val="00DA6026"/>
    <w:rsid w:val="00DA60C3"/>
    <w:rsid w:val="00DA61C9"/>
    <w:rsid w:val="00DA6EA2"/>
    <w:rsid w:val="00DA7476"/>
    <w:rsid w:val="00DB0719"/>
    <w:rsid w:val="00DB0AE3"/>
    <w:rsid w:val="00DB0C15"/>
    <w:rsid w:val="00DB118B"/>
    <w:rsid w:val="00DB1B99"/>
    <w:rsid w:val="00DB25D1"/>
    <w:rsid w:val="00DB27B9"/>
    <w:rsid w:val="00DB3133"/>
    <w:rsid w:val="00DB336B"/>
    <w:rsid w:val="00DB37B1"/>
    <w:rsid w:val="00DB3E94"/>
    <w:rsid w:val="00DB43A5"/>
    <w:rsid w:val="00DB4445"/>
    <w:rsid w:val="00DB48E4"/>
    <w:rsid w:val="00DB5D6B"/>
    <w:rsid w:val="00DB5EB1"/>
    <w:rsid w:val="00DB6581"/>
    <w:rsid w:val="00DB7730"/>
    <w:rsid w:val="00DB77DE"/>
    <w:rsid w:val="00DB7866"/>
    <w:rsid w:val="00DC0966"/>
    <w:rsid w:val="00DC0A82"/>
    <w:rsid w:val="00DC0B63"/>
    <w:rsid w:val="00DC0D5C"/>
    <w:rsid w:val="00DC11C3"/>
    <w:rsid w:val="00DC2243"/>
    <w:rsid w:val="00DC25A8"/>
    <w:rsid w:val="00DC2BAF"/>
    <w:rsid w:val="00DC348B"/>
    <w:rsid w:val="00DC34F5"/>
    <w:rsid w:val="00DC35F5"/>
    <w:rsid w:val="00DC5472"/>
    <w:rsid w:val="00DC5AD6"/>
    <w:rsid w:val="00DC6250"/>
    <w:rsid w:val="00DC6327"/>
    <w:rsid w:val="00DC7585"/>
    <w:rsid w:val="00DC77A8"/>
    <w:rsid w:val="00DD031C"/>
    <w:rsid w:val="00DD0563"/>
    <w:rsid w:val="00DD08D5"/>
    <w:rsid w:val="00DD097F"/>
    <w:rsid w:val="00DD0A6B"/>
    <w:rsid w:val="00DD13F1"/>
    <w:rsid w:val="00DD1ACB"/>
    <w:rsid w:val="00DD1E8F"/>
    <w:rsid w:val="00DD2435"/>
    <w:rsid w:val="00DD3CBA"/>
    <w:rsid w:val="00DD46B4"/>
    <w:rsid w:val="00DD4834"/>
    <w:rsid w:val="00DD4EB9"/>
    <w:rsid w:val="00DD6593"/>
    <w:rsid w:val="00DD6963"/>
    <w:rsid w:val="00DD70C8"/>
    <w:rsid w:val="00DD7BB7"/>
    <w:rsid w:val="00DD7DE1"/>
    <w:rsid w:val="00DE07BB"/>
    <w:rsid w:val="00DE0AEB"/>
    <w:rsid w:val="00DE0B52"/>
    <w:rsid w:val="00DE0B7D"/>
    <w:rsid w:val="00DE1306"/>
    <w:rsid w:val="00DE1DB7"/>
    <w:rsid w:val="00DE1DF1"/>
    <w:rsid w:val="00DE2B1D"/>
    <w:rsid w:val="00DE32B1"/>
    <w:rsid w:val="00DE32F2"/>
    <w:rsid w:val="00DE3354"/>
    <w:rsid w:val="00DE33B0"/>
    <w:rsid w:val="00DE3662"/>
    <w:rsid w:val="00DE3B35"/>
    <w:rsid w:val="00DE3C53"/>
    <w:rsid w:val="00DE3E4F"/>
    <w:rsid w:val="00DE4833"/>
    <w:rsid w:val="00DE483D"/>
    <w:rsid w:val="00DE4A4F"/>
    <w:rsid w:val="00DE5590"/>
    <w:rsid w:val="00DE57C7"/>
    <w:rsid w:val="00DE5A80"/>
    <w:rsid w:val="00DE5B53"/>
    <w:rsid w:val="00DE5DFB"/>
    <w:rsid w:val="00DE5E2C"/>
    <w:rsid w:val="00DE669A"/>
    <w:rsid w:val="00DE7141"/>
    <w:rsid w:val="00DE73E0"/>
    <w:rsid w:val="00DE75A5"/>
    <w:rsid w:val="00DE781D"/>
    <w:rsid w:val="00DE7978"/>
    <w:rsid w:val="00DE7E43"/>
    <w:rsid w:val="00DE7EFF"/>
    <w:rsid w:val="00DE7F43"/>
    <w:rsid w:val="00DF0CE3"/>
    <w:rsid w:val="00DF1A94"/>
    <w:rsid w:val="00DF1CD5"/>
    <w:rsid w:val="00DF1E76"/>
    <w:rsid w:val="00DF23D7"/>
    <w:rsid w:val="00DF268E"/>
    <w:rsid w:val="00DF27F4"/>
    <w:rsid w:val="00DF2867"/>
    <w:rsid w:val="00DF2C5E"/>
    <w:rsid w:val="00DF3074"/>
    <w:rsid w:val="00DF4C4B"/>
    <w:rsid w:val="00DF4E6C"/>
    <w:rsid w:val="00DF563B"/>
    <w:rsid w:val="00DF5EA7"/>
    <w:rsid w:val="00DF68FE"/>
    <w:rsid w:val="00DF690E"/>
    <w:rsid w:val="00DF7602"/>
    <w:rsid w:val="00DF772C"/>
    <w:rsid w:val="00DF77EB"/>
    <w:rsid w:val="00DF7AB9"/>
    <w:rsid w:val="00DF7B53"/>
    <w:rsid w:val="00DF7BAE"/>
    <w:rsid w:val="00DF7D9A"/>
    <w:rsid w:val="00E00299"/>
    <w:rsid w:val="00E0042C"/>
    <w:rsid w:val="00E00B86"/>
    <w:rsid w:val="00E00E56"/>
    <w:rsid w:val="00E01953"/>
    <w:rsid w:val="00E025D9"/>
    <w:rsid w:val="00E03120"/>
    <w:rsid w:val="00E033BC"/>
    <w:rsid w:val="00E04223"/>
    <w:rsid w:val="00E04313"/>
    <w:rsid w:val="00E043CD"/>
    <w:rsid w:val="00E047F8"/>
    <w:rsid w:val="00E0497A"/>
    <w:rsid w:val="00E04FE4"/>
    <w:rsid w:val="00E051E0"/>
    <w:rsid w:val="00E0563F"/>
    <w:rsid w:val="00E05716"/>
    <w:rsid w:val="00E05BF4"/>
    <w:rsid w:val="00E06067"/>
    <w:rsid w:val="00E06597"/>
    <w:rsid w:val="00E06A43"/>
    <w:rsid w:val="00E06D8F"/>
    <w:rsid w:val="00E06F22"/>
    <w:rsid w:val="00E07665"/>
    <w:rsid w:val="00E07B47"/>
    <w:rsid w:val="00E103D0"/>
    <w:rsid w:val="00E105A6"/>
    <w:rsid w:val="00E1068E"/>
    <w:rsid w:val="00E10838"/>
    <w:rsid w:val="00E10A05"/>
    <w:rsid w:val="00E10A59"/>
    <w:rsid w:val="00E1108F"/>
    <w:rsid w:val="00E113A7"/>
    <w:rsid w:val="00E1155A"/>
    <w:rsid w:val="00E11ADF"/>
    <w:rsid w:val="00E12187"/>
    <w:rsid w:val="00E123AB"/>
    <w:rsid w:val="00E12463"/>
    <w:rsid w:val="00E1258C"/>
    <w:rsid w:val="00E127DC"/>
    <w:rsid w:val="00E12CD5"/>
    <w:rsid w:val="00E1383A"/>
    <w:rsid w:val="00E13866"/>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C4C"/>
    <w:rsid w:val="00E17F83"/>
    <w:rsid w:val="00E20271"/>
    <w:rsid w:val="00E20AB6"/>
    <w:rsid w:val="00E20E30"/>
    <w:rsid w:val="00E212B3"/>
    <w:rsid w:val="00E2147E"/>
    <w:rsid w:val="00E214D4"/>
    <w:rsid w:val="00E2297E"/>
    <w:rsid w:val="00E231AF"/>
    <w:rsid w:val="00E2351D"/>
    <w:rsid w:val="00E23D55"/>
    <w:rsid w:val="00E23EEB"/>
    <w:rsid w:val="00E24740"/>
    <w:rsid w:val="00E24CD9"/>
    <w:rsid w:val="00E25296"/>
    <w:rsid w:val="00E2570A"/>
    <w:rsid w:val="00E25DD3"/>
    <w:rsid w:val="00E2638A"/>
    <w:rsid w:val="00E267EB"/>
    <w:rsid w:val="00E26926"/>
    <w:rsid w:val="00E26C7B"/>
    <w:rsid w:val="00E2774C"/>
    <w:rsid w:val="00E27D60"/>
    <w:rsid w:val="00E3046F"/>
    <w:rsid w:val="00E30884"/>
    <w:rsid w:val="00E30A0B"/>
    <w:rsid w:val="00E316DE"/>
    <w:rsid w:val="00E31D1A"/>
    <w:rsid w:val="00E31ECF"/>
    <w:rsid w:val="00E32025"/>
    <w:rsid w:val="00E32CEF"/>
    <w:rsid w:val="00E33404"/>
    <w:rsid w:val="00E341E6"/>
    <w:rsid w:val="00E34292"/>
    <w:rsid w:val="00E34420"/>
    <w:rsid w:val="00E34EDF"/>
    <w:rsid w:val="00E3538B"/>
    <w:rsid w:val="00E35FDD"/>
    <w:rsid w:val="00E364EC"/>
    <w:rsid w:val="00E36AB9"/>
    <w:rsid w:val="00E37021"/>
    <w:rsid w:val="00E3789A"/>
    <w:rsid w:val="00E40A75"/>
    <w:rsid w:val="00E40B89"/>
    <w:rsid w:val="00E410EA"/>
    <w:rsid w:val="00E414D1"/>
    <w:rsid w:val="00E416FF"/>
    <w:rsid w:val="00E41748"/>
    <w:rsid w:val="00E41BC3"/>
    <w:rsid w:val="00E4268B"/>
    <w:rsid w:val="00E427A6"/>
    <w:rsid w:val="00E42A3D"/>
    <w:rsid w:val="00E42DA6"/>
    <w:rsid w:val="00E4320A"/>
    <w:rsid w:val="00E43332"/>
    <w:rsid w:val="00E43C7E"/>
    <w:rsid w:val="00E444A2"/>
    <w:rsid w:val="00E44B4F"/>
    <w:rsid w:val="00E454E1"/>
    <w:rsid w:val="00E45988"/>
    <w:rsid w:val="00E45E4B"/>
    <w:rsid w:val="00E462A6"/>
    <w:rsid w:val="00E4636F"/>
    <w:rsid w:val="00E47499"/>
    <w:rsid w:val="00E4753B"/>
    <w:rsid w:val="00E47689"/>
    <w:rsid w:val="00E4785E"/>
    <w:rsid w:val="00E478CB"/>
    <w:rsid w:val="00E47C85"/>
    <w:rsid w:val="00E47E9F"/>
    <w:rsid w:val="00E5000A"/>
    <w:rsid w:val="00E51276"/>
    <w:rsid w:val="00E51474"/>
    <w:rsid w:val="00E518CD"/>
    <w:rsid w:val="00E51918"/>
    <w:rsid w:val="00E51948"/>
    <w:rsid w:val="00E52126"/>
    <w:rsid w:val="00E52869"/>
    <w:rsid w:val="00E52A21"/>
    <w:rsid w:val="00E52AE9"/>
    <w:rsid w:val="00E52FB0"/>
    <w:rsid w:val="00E53356"/>
    <w:rsid w:val="00E53BC5"/>
    <w:rsid w:val="00E543B5"/>
    <w:rsid w:val="00E54B6C"/>
    <w:rsid w:val="00E55B79"/>
    <w:rsid w:val="00E55D4C"/>
    <w:rsid w:val="00E55DF2"/>
    <w:rsid w:val="00E56022"/>
    <w:rsid w:val="00E56F13"/>
    <w:rsid w:val="00E56FA8"/>
    <w:rsid w:val="00E57600"/>
    <w:rsid w:val="00E57A90"/>
    <w:rsid w:val="00E60044"/>
    <w:rsid w:val="00E60516"/>
    <w:rsid w:val="00E6055C"/>
    <w:rsid w:val="00E6064F"/>
    <w:rsid w:val="00E61027"/>
    <w:rsid w:val="00E611A6"/>
    <w:rsid w:val="00E616E0"/>
    <w:rsid w:val="00E61AB2"/>
    <w:rsid w:val="00E6202C"/>
    <w:rsid w:val="00E6232A"/>
    <w:rsid w:val="00E62642"/>
    <w:rsid w:val="00E6340F"/>
    <w:rsid w:val="00E63567"/>
    <w:rsid w:val="00E63A24"/>
    <w:rsid w:val="00E641CC"/>
    <w:rsid w:val="00E64375"/>
    <w:rsid w:val="00E64A90"/>
    <w:rsid w:val="00E64CBD"/>
    <w:rsid w:val="00E64EE4"/>
    <w:rsid w:val="00E65315"/>
    <w:rsid w:val="00E65EA5"/>
    <w:rsid w:val="00E65ED2"/>
    <w:rsid w:val="00E65F66"/>
    <w:rsid w:val="00E665F7"/>
    <w:rsid w:val="00E66C70"/>
    <w:rsid w:val="00E673EC"/>
    <w:rsid w:val="00E67A1B"/>
    <w:rsid w:val="00E67D31"/>
    <w:rsid w:val="00E67F24"/>
    <w:rsid w:val="00E7003D"/>
    <w:rsid w:val="00E701DA"/>
    <w:rsid w:val="00E7021A"/>
    <w:rsid w:val="00E70935"/>
    <w:rsid w:val="00E70F9C"/>
    <w:rsid w:val="00E7174A"/>
    <w:rsid w:val="00E71F32"/>
    <w:rsid w:val="00E736A2"/>
    <w:rsid w:val="00E73867"/>
    <w:rsid w:val="00E73A34"/>
    <w:rsid w:val="00E73A8C"/>
    <w:rsid w:val="00E73B1E"/>
    <w:rsid w:val="00E73B7D"/>
    <w:rsid w:val="00E73E3A"/>
    <w:rsid w:val="00E742B8"/>
    <w:rsid w:val="00E74CCC"/>
    <w:rsid w:val="00E74E9B"/>
    <w:rsid w:val="00E7529B"/>
    <w:rsid w:val="00E75697"/>
    <w:rsid w:val="00E75F21"/>
    <w:rsid w:val="00E76585"/>
    <w:rsid w:val="00E76605"/>
    <w:rsid w:val="00E768DB"/>
    <w:rsid w:val="00E769AC"/>
    <w:rsid w:val="00E76C4A"/>
    <w:rsid w:val="00E76E29"/>
    <w:rsid w:val="00E770E6"/>
    <w:rsid w:val="00E771E1"/>
    <w:rsid w:val="00E7795C"/>
    <w:rsid w:val="00E8003B"/>
    <w:rsid w:val="00E806F3"/>
    <w:rsid w:val="00E80C2A"/>
    <w:rsid w:val="00E80E6F"/>
    <w:rsid w:val="00E810AB"/>
    <w:rsid w:val="00E81126"/>
    <w:rsid w:val="00E81253"/>
    <w:rsid w:val="00E813AB"/>
    <w:rsid w:val="00E81439"/>
    <w:rsid w:val="00E81D04"/>
    <w:rsid w:val="00E82462"/>
    <w:rsid w:val="00E825C1"/>
    <w:rsid w:val="00E83006"/>
    <w:rsid w:val="00E8303D"/>
    <w:rsid w:val="00E8479B"/>
    <w:rsid w:val="00E8495A"/>
    <w:rsid w:val="00E84C9F"/>
    <w:rsid w:val="00E852E9"/>
    <w:rsid w:val="00E8532B"/>
    <w:rsid w:val="00E854F9"/>
    <w:rsid w:val="00E85647"/>
    <w:rsid w:val="00E85D85"/>
    <w:rsid w:val="00E85EDC"/>
    <w:rsid w:val="00E867CE"/>
    <w:rsid w:val="00E86CBA"/>
    <w:rsid w:val="00E87234"/>
    <w:rsid w:val="00E90215"/>
    <w:rsid w:val="00E90AE9"/>
    <w:rsid w:val="00E911DB"/>
    <w:rsid w:val="00E91C6C"/>
    <w:rsid w:val="00E927CE"/>
    <w:rsid w:val="00E92D0E"/>
    <w:rsid w:val="00E931B7"/>
    <w:rsid w:val="00E93DBD"/>
    <w:rsid w:val="00E94012"/>
    <w:rsid w:val="00E94798"/>
    <w:rsid w:val="00E94865"/>
    <w:rsid w:val="00E949E2"/>
    <w:rsid w:val="00E94FE4"/>
    <w:rsid w:val="00E956A2"/>
    <w:rsid w:val="00E9583F"/>
    <w:rsid w:val="00E95B86"/>
    <w:rsid w:val="00E95D5A"/>
    <w:rsid w:val="00E95E1F"/>
    <w:rsid w:val="00E963E2"/>
    <w:rsid w:val="00E96584"/>
    <w:rsid w:val="00E968C8"/>
    <w:rsid w:val="00E969E8"/>
    <w:rsid w:val="00E96AEB"/>
    <w:rsid w:val="00E96C9B"/>
    <w:rsid w:val="00E96E06"/>
    <w:rsid w:val="00E96F98"/>
    <w:rsid w:val="00E97236"/>
    <w:rsid w:val="00E97AF1"/>
    <w:rsid w:val="00E97E07"/>
    <w:rsid w:val="00E97EA5"/>
    <w:rsid w:val="00EA0217"/>
    <w:rsid w:val="00EA0489"/>
    <w:rsid w:val="00EA0F2B"/>
    <w:rsid w:val="00EA0FC0"/>
    <w:rsid w:val="00EA102A"/>
    <w:rsid w:val="00EA2D99"/>
    <w:rsid w:val="00EA3588"/>
    <w:rsid w:val="00EA3B03"/>
    <w:rsid w:val="00EA431F"/>
    <w:rsid w:val="00EA4538"/>
    <w:rsid w:val="00EA4556"/>
    <w:rsid w:val="00EA4B57"/>
    <w:rsid w:val="00EA4BF7"/>
    <w:rsid w:val="00EA51C6"/>
    <w:rsid w:val="00EA522B"/>
    <w:rsid w:val="00EA54D7"/>
    <w:rsid w:val="00EA54E6"/>
    <w:rsid w:val="00EA5D0A"/>
    <w:rsid w:val="00EA5FAA"/>
    <w:rsid w:val="00EA64D6"/>
    <w:rsid w:val="00EA65A1"/>
    <w:rsid w:val="00EA6B60"/>
    <w:rsid w:val="00EB013F"/>
    <w:rsid w:val="00EB05DE"/>
    <w:rsid w:val="00EB13A9"/>
    <w:rsid w:val="00EB192E"/>
    <w:rsid w:val="00EB213E"/>
    <w:rsid w:val="00EB218A"/>
    <w:rsid w:val="00EB2216"/>
    <w:rsid w:val="00EB2FF1"/>
    <w:rsid w:val="00EB3463"/>
    <w:rsid w:val="00EB36A6"/>
    <w:rsid w:val="00EB402B"/>
    <w:rsid w:val="00EB485A"/>
    <w:rsid w:val="00EB4E49"/>
    <w:rsid w:val="00EB5750"/>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D48"/>
    <w:rsid w:val="00EC3E67"/>
    <w:rsid w:val="00EC49C6"/>
    <w:rsid w:val="00EC4D41"/>
    <w:rsid w:val="00EC51EE"/>
    <w:rsid w:val="00EC5BC9"/>
    <w:rsid w:val="00EC77D5"/>
    <w:rsid w:val="00EC7FBF"/>
    <w:rsid w:val="00ED0D79"/>
    <w:rsid w:val="00ED126F"/>
    <w:rsid w:val="00ED1CDE"/>
    <w:rsid w:val="00ED21C8"/>
    <w:rsid w:val="00ED2B48"/>
    <w:rsid w:val="00ED2C16"/>
    <w:rsid w:val="00ED2CEC"/>
    <w:rsid w:val="00ED3738"/>
    <w:rsid w:val="00ED3EAF"/>
    <w:rsid w:val="00ED412B"/>
    <w:rsid w:val="00ED422F"/>
    <w:rsid w:val="00ED4B89"/>
    <w:rsid w:val="00ED5E07"/>
    <w:rsid w:val="00ED5E90"/>
    <w:rsid w:val="00ED68AB"/>
    <w:rsid w:val="00ED6CF3"/>
    <w:rsid w:val="00ED6F88"/>
    <w:rsid w:val="00ED7316"/>
    <w:rsid w:val="00ED75B1"/>
    <w:rsid w:val="00ED7BC5"/>
    <w:rsid w:val="00EE04EA"/>
    <w:rsid w:val="00EE1888"/>
    <w:rsid w:val="00EE1E62"/>
    <w:rsid w:val="00EE3310"/>
    <w:rsid w:val="00EE3610"/>
    <w:rsid w:val="00EE3648"/>
    <w:rsid w:val="00EE3CE9"/>
    <w:rsid w:val="00EE40E6"/>
    <w:rsid w:val="00EE4236"/>
    <w:rsid w:val="00EE42EF"/>
    <w:rsid w:val="00EE48F0"/>
    <w:rsid w:val="00EE4D55"/>
    <w:rsid w:val="00EE59CA"/>
    <w:rsid w:val="00EE5BF0"/>
    <w:rsid w:val="00EE62B0"/>
    <w:rsid w:val="00EE6708"/>
    <w:rsid w:val="00EE6AE5"/>
    <w:rsid w:val="00EE6D0E"/>
    <w:rsid w:val="00EE70FD"/>
    <w:rsid w:val="00EE77BD"/>
    <w:rsid w:val="00EE7C47"/>
    <w:rsid w:val="00EF05F7"/>
    <w:rsid w:val="00EF0CFF"/>
    <w:rsid w:val="00EF0F61"/>
    <w:rsid w:val="00EF1052"/>
    <w:rsid w:val="00EF1143"/>
    <w:rsid w:val="00EF1A3B"/>
    <w:rsid w:val="00EF24BE"/>
    <w:rsid w:val="00EF268C"/>
    <w:rsid w:val="00EF2CCD"/>
    <w:rsid w:val="00EF3354"/>
    <w:rsid w:val="00EF34F4"/>
    <w:rsid w:val="00EF362B"/>
    <w:rsid w:val="00EF3B7C"/>
    <w:rsid w:val="00EF56EC"/>
    <w:rsid w:val="00EF5793"/>
    <w:rsid w:val="00EF5F77"/>
    <w:rsid w:val="00EF641E"/>
    <w:rsid w:val="00EF6424"/>
    <w:rsid w:val="00EF6B3B"/>
    <w:rsid w:val="00EF6C09"/>
    <w:rsid w:val="00EF7001"/>
    <w:rsid w:val="00EF764E"/>
    <w:rsid w:val="00EF7A52"/>
    <w:rsid w:val="00F01780"/>
    <w:rsid w:val="00F0199D"/>
    <w:rsid w:val="00F01B4F"/>
    <w:rsid w:val="00F02013"/>
    <w:rsid w:val="00F02152"/>
    <w:rsid w:val="00F023D1"/>
    <w:rsid w:val="00F0343B"/>
    <w:rsid w:val="00F03595"/>
    <w:rsid w:val="00F037A6"/>
    <w:rsid w:val="00F03E63"/>
    <w:rsid w:val="00F04145"/>
    <w:rsid w:val="00F04912"/>
    <w:rsid w:val="00F04CAA"/>
    <w:rsid w:val="00F04E58"/>
    <w:rsid w:val="00F04FE6"/>
    <w:rsid w:val="00F05145"/>
    <w:rsid w:val="00F05338"/>
    <w:rsid w:val="00F05DDA"/>
    <w:rsid w:val="00F062A6"/>
    <w:rsid w:val="00F068F4"/>
    <w:rsid w:val="00F06AB2"/>
    <w:rsid w:val="00F06B2D"/>
    <w:rsid w:val="00F06FF4"/>
    <w:rsid w:val="00F07EA5"/>
    <w:rsid w:val="00F1065F"/>
    <w:rsid w:val="00F10E04"/>
    <w:rsid w:val="00F1126F"/>
    <w:rsid w:val="00F11B05"/>
    <w:rsid w:val="00F126A2"/>
    <w:rsid w:val="00F13166"/>
    <w:rsid w:val="00F13F07"/>
    <w:rsid w:val="00F1405E"/>
    <w:rsid w:val="00F14647"/>
    <w:rsid w:val="00F14BBF"/>
    <w:rsid w:val="00F1508D"/>
    <w:rsid w:val="00F15645"/>
    <w:rsid w:val="00F15646"/>
    <w:rsid w:val="00F1654C"/>
    <w:rsid w:val="00F16CC3"/>
    <w:rsid w:val="00F173CB"/>
    <w:rsid w:val="00F17873"/>
    <w:rsid w:val="00F17D55"/>
    <w:rsid w:val="00F2007D"/>
    <w:rsid w:val="00F20E34"/>
    <w:rsid w:val="00F21EAD"/>
    <w:rsid w:val="00F21F02"/>
    <w:rsid w:val="00F223E1"/>
    <w:rsid w:val="00F22BB8"/>
    <w:rsid w:val="00F22CF8"/>
    <w:rsid w:val="00F2346B"/>
    <w:rsid w:val="00F23F8D"/>
    <w:rsid w:val="00F241A5"/>
    <w:rsid w:val="00F24F51"/>
    <w:rsid w:val="00F259E3"/>
    <w:rsid w:val="00F25D39"/>
    <w:rsid w:val="00F25D88"/>
    <w:rsid w:val="00F2680C"/>
    <w:rsid w:val="00F26C60"/>
    <w:rsid w:val="00F26CE2"/>
    <w:rsid w:val="00F2721A"/>
    <w:rsid w:val="00F27250"/>
    <w:rsid w:val="00F272F9"/>
    <w:rsid w:val="00F27DD0"/>
    <w:rsid w:val="00F30771"/>
    <w:rsid w:val="00F31606"/>
    <w:rsid w:val="00F31695"/>
    <w:rsid w:val="00F32013"/>
    <w:rsid w:val="00F327A9"/>
    <w:rsid w:val="00F329FF"/>
    <w:rsid w:val="00F32EA3"/>
    <w:rsid w:val="00F33052"/>
    <w:rsid w:val="00F33112"/>
    <w:rsid w:val="00F338EB"/>
    <w:rsid w:val="00F339B0"/>
    <w:rsid w:val="00F33C62"/>
    <w:rsid w:val="00F34115"/>
    <w:rsid w:val="00F341F3"/>
    <w:rsid w:val="00F34845"/>
    <w:rsid w:val="00F34B87"/>
    <w:rsid w:val="00F34BCE"/>
    <w:rsid w:val="00F35054"/>
    <w:rsid w:val="00F3556E"/>
    <w:rsid w:val="00F35B59"/>
    <w:rsid w:val="00F35DDC"/>
    <w:rsid w:val="00F35F93"/>
    <w:rsid w:val="00F3605B"/>
    <w:rsid w:val="00F365A7"/>
    <w:rsid w:val="00F36AA5"/>
    <w:rsid w:val="00F375C9"/>
    <w:rsid w:val="00F40964"/>
    <w:rsid w:val="00F4117C"/>
    <w:rsid w:val="00F41188"/>
    <w:rsid w:val="00F4128F"/>
    <w:rsid w:val="00F41392"/>
    <w:rsid w:val="00F41E89"/>
    <w:rsid w:val="00F42292"/>
    <w:rsid w:val="00F42438"/>
    <w:rsid w:val="00F42CEB"/>
    <w:rsid w:val="00F42D06"/>
    <w:rsid w:val="00F42F0C"/>
    <w:rsid w:val="00F43195"/>
    <w:rsid w:val="00F43444"/>
    <w:rsid w:val="00F434B4"/>
    <w:rsid w:val="00F438BD"/>
    <w:rsid w:val="00F43C14"/>
    <w:rsid w:val="00F44297"/>
    <w:rsid w:val="00F44DBE"/>
    <w:rsid w:val="00F45309"/>
    <w:rsid w:val="00F45611"/>
    <w:rsid w:val="00F46423"/>
    <w:rsid w:val="00F46698"/>
    <w:rsid w:val="00F46769"/>
    <w:rsid w:val="00F46B26"/>
    <w:rsid w:val="00F46D21"/>
    <w:rsid w:val="00F46DB5"/>
    <w:rsid w:val="00F473FF"/>
    <w:rsid w:val="00F47E6A"/>
    <w:rsid w:val="00F507CE"/>
    <w:rsid w:val="00F507E2"/>
    <w:rsid w:val="00F509A3"/>
    <w:rsid w:val="00F51109"/>
    <w:rsid w:val="00F514AB"/>
    <w:rsid w:val="00F51E45"/>
    <w:rsid w:val="00F51FA3"/>
    <w:rsid w:val="00F521B6"/>
    <w:rsid w:val="00F5220A"/>
    <w:rsid w:val="00F5221E"/>
    <w:rsid w:val="00F524C4"/>
    <w:rsid w:val="00F54496"/>
    <w:rsid w:val="00F54EF4"/>
    <w:rsid w:val="00F55451"/>
    <w:rsid w:val="00F557B0"/>
    <w:rsid w:val="00F563B4"/>
    <w:rsid w:val="00F564F9"/>
    <w:rsid w:val="00F5686B"/>
    <w:rsid w:val="00F56E6D"/>
    <w:rsid w:val="00F56E6E"/>
    <w:rsid w:val="00F5785B"/>
    <w:rsid w:val="00F57AB8"/>
    <w:rsid w:val="00F60065"/>
    <w:rsid w:val="00F61F65"/>
    <w:rsid w:val="00F61FE1"/>
    <w:rsid w:val="00F62428"/>
    <w:rsid w:val="00F6281A"/>
    <w:rsid w:val="00F6326F"/>
    <w:rsid w:val="00F63862"/>
    <w:rsid w:val="00F63CCD"/>
    <w:rsid w:val="00F6403A"/>
    <w:rsid w:val="00F646DB"/>
    <w:rsid w:val="00F64917"/>
    <w:rsid w:val="00F6504E"/>
    <w:rsid w:val="00F6580A"/>
    <w:rsid w:val="00F65BFC"/>
    <w:rsid w:val="00F65DBA"/>
    <w:rsid w:val="00F66002"/>
    <w:rsid w:val="00F66793"/>
    <w:rsid w:val="00F67017"/>
    <w:rsid w:val="00F670F3"/>
    <w:rsid w:val="00F672A7"/>
    <w:rsid w:val="00F6731E"/>
    <w:rsid w:val="00F7008D"/>
    <w:rsid w:val="00F70093"/>
    <w:rsid w:val="00F70144"/>
    <w:rsid w:val="00F70554"/>
    <w:rsid w:val="00F70B7D"/>
    <w:rsid w:val="00F71288"/>
    <w:rsid w:val="00F7146C"/>
    <w:rsid w:val="00F729E4"/>
    <w:rsid w:val="00F72A4F"/>
    <w:rsid w:val="00F72D85"/>
    <w:rsid w:val="00F731B9"/>
    <w:rsid w:val="00F73A5A"/>
    <w:rsid w:val="00F73FFE"/>
    <w:rsid w:val="00F74055"/>
    <w:rsid w:val="00F7450C"/>
    <w:rsid w:val="00F746C1"/>
    <w:rsid w:val="00F74812"/>
    <w:rsid w:val="00F74892"/>
    <w:rsid w:val="00F752D0"/>
    <w:rsid w:val="00F7553E"/>
    <w:rsid w:val="00F75678"/>
    <w:rsid w:val="00F75860"/>
    <w:rsid w:val="00F7648D"/>
    <w:rsid w:val="00F76573"/>
    <w:rsid w:val="00F76638"/>
    <w:rsid w:val="00F7746D"/>
    <w:rsid w:val="00F803F6"/>
    <w:rsid w:val="00F80AB0"/>
    <w:rsid w:val="00F815D4"/>
    <w:rsid w:val="00F8190D"/>
    <w:rsid w:val="00F819C1"/>
    <w:rsid w:val="00F82424"/>
    <w:rsid w:val="00F825B6"/>
    <w:rsid w:val="00F82781"/>
    <w:rsid w:val="00F82819"/>
    <w:rsid w:val="00F82ADA"/>
    <w:rsid w:val="00F82F9A"/>
    <w:rsid w:val="00F82FA1"/>
    <w:rsid w:val="00F83184"/>
    <w:rsid w:val="00F8437B"/>
    <w:rsid w:val="00F84480"/>
    <w:rsid w:val="00F84CEC"/>
    <w:rsid w:val="00F84E89"/>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4F8A"/>
    <w:rsid w:val="00F955FA"/>
    <w:rsid w:val="00F95AA3"/>
    <w:rsid w:val="00F963CA"/>
    <w:rsid w:val="00F967ED"/>
    <w:rsid w:val="00F9689E"/>
    <w:rsid w:val="00F97452"/>
    <w:rsid w:val="00F97715"/>
    <w:rsid w:val="00F97894"/>
    <w:rsid w:val="00FA01CD"/>
    <w:rsid w:val="00FA0723"/>
    <w:rsid w:val="00FA0764"/>
    <w:rsid w:val="00FA168D"/>
    <w:rsid w:val="00FA1695"/>
    <w:rsid w:val="00FA1857"/>
    <w:rsid w:val="00FA1B54"/>
    <w:rsid w:val="00FA1C4D"/>
    <w:rsid w:val="00FA22C4"/>
    <w:rsid w:val="00FA2739"/>
    <w:rsid w:val="00FA284F"/>
    <w:rsid w:val="00FA2F3D"/>
    <w:rsid w:val="00FA2F9E"/>
    <w:rsid w:val="00FA3717"/>
    <w:rsid w:val="00FA393C"/>
    <w:rsid w:val="00FA3D72"/>
    <w:rsid w:val="00FA3E69"/>
    <w:rsid w:val="00FA454F"/>
    <w:rsid w:val="00FA518C"/>
    <w:rsid w:val="00FA5CD5"/>
    <w:rsid w:val="00FA5D0F"/>
    <w:rsid w:val="00FA68FF"/>
    <w:rsid w:val="00FA6B94"/>
    <w:rsid w:val="00FA78CF"/>
    <w:rsid w:val="00FB006A"/>
    <w:rsid w:val="00FB0623"/>
    <w:rsid w:val="00FB0B0A"/>
    <w:rsid w:val="00FB0F8C"/>
    <w:rsid w:val="00FB131F"/>
    <w:rsid w:val="00FB1944"/>
    <w:rsid w:val="00FB1B21"/>
    <w:rsid w:val="00FB1F4D"/>
    <w:rsid w:val="00FB217C"/>
    <w:rsid w:val="00FB2837"/>
    <w:rsid w:val="00FB299C"/>
    <w:rsid w:val="00FB2EF2"/>
    <w:rsid w:val="00FB3B43"/>
    <w:rsid w:val="00FB430F"/>
    <w:rsid w:val="00FB5134"/>
    <w:rsid w:val="00FB5423"/>
    <w:rsid w:val="00FB56B4"/>
    <w:rsid w:val="00FB5A76"/>
    <w:rsid w:val="00FB6045"/>
    <w:rsid w:val="00FB6260"/>
    <w:rsid w:val="00FB6368"/>
    <w:rsid w:val="00FB716E"/>
    <w:rsid w:val="00FB7C82"/>
    <w:rsid w:val="00FC0260"/>
    <w:rsid w:val="00FC054E"/>
    <w:rsid w:val="00FC094E"/>
    <w:rsid w:val="00FC122B"/>
    <w:rsid w:val="00FC262F"/>
    <w:rsid w:val="00FC28A7"/>
    <w:rsid w:val="00FC2BEF"/>
    <w:rsid w:val="00FC2C84"/>
    <w:rsid w:val="00FC2F57"/>
    <w:rsid w:val="00FC30B5"/>
    <w:rsid w:val="00FC30FB"/>
    <w:rsid w:val="00FC39D5"/>
    <w:rsid w:val="00FC4246"/>
    <w:rsid w:val="00FC4D66"/>
    <w:rsid w:val="00FC4EAF"/>
    <w:rsid w:val="00FC5047"/>
    <w:rsid w:val="00FC5724"/>
    <w:rsid w:val="00FC5854"/>
    <w:rsid w:val="00FC58A8"/>
    <w:rsid w:val="00FC5B7C"/>
    <w:rsid w:val="00FC6C20"/>
    <w:rsid w:val="00FC71E3"/>
    <w:rsid w:val="00FC752D"/>
    <w:rsid w:val="00FC75BD"/>
    <w:rsid w:val="00FD096B"/>
    <w:rsid w:val="00FD13FD"/>
    <w:rsid w:val="00FD1403"/>
    <w:rsid w:val="00FD2073"/>
    <w:rsid w:val="00FD208A"/>
    <w:rsid w:val="00FD259D"/>
    <w:rsid w:val="00FD296D"/>
    <w:rsid w:val="00FD2E28"/>
    <w:rsid w:val="00FD329B"/>
    <w:rsid w:val="00FD37C8"/>
    <w:rsid w:val="00FD3A6D"/>
    <w:rsid w:val="00FD445B"/>
    <w:rsid w:val="00FD4D57"/>
    <w:rsid w:val="00FD4F47"/>
    <w:rsid w:val="00FD5398"/>
    <w:rsid w:val="00FD5449"/>
    <w:rsid w:val="00FD57AC"/>
    <w:rsid w:val="00FD5B90"/>
    <w:rsid w:val="00FD62DD"/>
    <w:rsid w:val="00FD64C3"/>
    <w:rsid w:val="00FD662A"/>
    <w:rsid w:val="00FD6ABE"/>
    <w:rsid w:val="00FD6B8B"/>
    <w:rsid w:val="00FD72CB"/>
    <w:rsid w:val="00FD7569"/>
    <w:rsid w:val="00FD775D"/>
    <w:rsid w:val="00FD7B76"/>
    <w:rsid w:val="00FD7D98"/>
    <w:rsid w:val="00FE0288"/>
    <w:rsid w:val="00FE0857"/>
    <w:rsid w:val="00FE1298"/>
    <w:rsid w:val="00FE1829"/>
    <w:rsid w:val="00FE1D9B"/>
    <w:rsid w:val="00FE3440"/>
    <w:rsid w:val="00FE3BD6"/>
    <w:rsid w:val="00FE4257"/>
    <w:rsid w:val="00FE4503"/>
    <w:rsid w:val="00FE596F"/>
    <w:rsid w:val="00FE5B8C"/>
    <w:rsid w:val="00FE68FC"/>
    <w:rsid w:val="00FE69B6"/>
    <w:rsid w:val="00FE72D6"/>
    <w:rsid w:val="00FE75DE"/>
    <w:rsid w:val="00FE7772"/>
    <w:rsid w:val="00FE7DD5"/>
    <w:rsid w:val="00FE7E63"/>
    <w:rsid w:val="00FF0036"/>
    <w:rsid w:val="00FF048C"/>
    <w:rsid w:val="00FF04EC"/>
    <w:rsid w:val="00FF0CCA"/>
    <w:rsid w:val="00FF0DA7"/>
    <w:rsid w:val="00FF2D2B"/>
    <w:rsid w:val="00FF2E29"/>
    <w:rsid w:val="00FF3341"/>
    <w:rsid w:val="00FF39C3"/>
    <w:rsid w:val="00FF39EE"/>
    <w:rsid w:val="00FF404A"/>
    <w:rsid w:val="00FF45EB"/>
    <w:rsid w:val="00FF5005"/>
    <w:rsid w:val="00FF5B8A"/>
    <w:rsid w:val="00FF7D7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6092B51B-B5F2-4A44-990F-5FAA64D30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uiPriority w:val="99"/>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aliases w:val="left"/>
    <w:basedOn w:val="Normal"/>
    <w:link w:val="TFChar"/>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character" w:styleId="UnresolvedMention">
    <w:name w:val="Unresolved Mention"/>
    <w:basedOn w:val="DefaultParagraphFont"/>
    <w:uiPriority w:val="99"/>
    <w:unhideWhenUsed/>
    <w:rsid w:val="00653439"/>
    <w:rPr>
      <w:color w:val="605E5C"/>
      <w:shd w:val="clear" w:color="auto" w:fill="E1DFDD"/>
    </w:rPr>
  </w:style>
  <w:style w:type="character" w:styleId="Mention">
    <w:name w:val="Mention"/>
    <w:basedOn w:val="DefaultParagraphFont"/>
    <w:uiPriority w:val="99"/>
    <w:unhideWhenUsed/>
    <w:rsid w:val="00653439"/>
    <w:rPr>
      <w:color w:val="2B579A"/>
      <w:shd w:val="clear" w:color="auto" w:fill="E1DFDD"/>
    </w:rPr>
  </w:style>
  <w:style w:type="paragraph" w:customStyle="1" w:styleId="TAR">
    <w:name w:val="TAR"/>
    <w:basedOn w:val="TAL"/>
    <w:rsid w:val="00BD246B"/>
    <w:pPr>
      <w:jc w:val="right"/>
    </w:pPr>
    <w:rPr>
      <w:lang w:val="en-GB" w:eastAsia="ko-KR"/>
    </w:rPr>
  </w:style>
  <w:style w:type="paragraph" w:customStyle="1" w:styleId="TH">
    <w:name w:val="TH"/>
    <w:basedOn w:val="Normal"/>
    <w:link w:val="THChar"/>
    <w:rsid w:val="00387E10"/>
    <w:pPr>
      <w:keepNext/>
      <w:keepLines/>
      <w:spacing w:before="60" w:after="180"/>
      <w:jc w:val="center"/>
    </w:pPr>
    <w:rPr>
      <w:b/>
      <w:lang w:eastAsia="ko-KR"/>
    </w:rPr>
  </w:style>
  <w:style w:type="character" w:customStyle="1" w:styleId="THChar">
    <w:name w:val="TH Char"/>
    <w:link w:val="TH"/>
    <w:qFormat/>
    <w:rsid w:val="00387E10"/>
    <w:rPr>
      <w:rFonts w:ascii="Arial" w:eastAsia="Times New Roman" w:hAnsi="Arial" w:cs="Times New Roman"/>
      <w:b/>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61509">
      <w:bodyDiv w:val="1"/>
      <w:marLeft w:val="0"/>
      <w:marRight w:val="0"/>
      <w:marTop w:val="0"/>
      <w:marBottom w:val="0"/>
      <w:divBdr>
        <w:top w:val="none" w:sz="0" w:space="0" w:color="auto"/>
        <w:left w:val="none" w:sz="0" w:space="0" w:color="auto"/>
        <w:bottom w:val="none" w:sz="0" w:space="0" w:color="auto"/>
        <w:right w:val="none" w:sz="0" w:space="0" w:color="auto"/>
      </w:divBdr>
    </w:div>
    <w:div w:id="248345925">
      <w:bodyDiv w:val="1"/>
      <w:marLeft w:val="0"/>
      <w:marRight w:val="0"/>
      <w:marTop w:val="0"/>
      <w:marBottom w:val="0"/>
      <w:divBdr>
        <w:top w:val="none" w:sz="0" w:space="0" w:color="auto"/>
        <w:left w:val="none" w:sz="0" w:space="0" w:color="auto"/>
        <w:bottom w:val="none" w:sz="0" w:space="0" w:color="auto"/>
        <w:right w:val="none" w:sz="0" w:space="0" w:color="auto"/>
      </w:divBdr>
    </w:div>
    <w:div w:id="395209434">
      <w:bodyDiv w:val="1"/>
      <w:marLeft w:val="0"/>
      <w:marRight w:val="0"/>
      <w:marTop w:val="0"/>
      <w:marBottom w:val="0"/>
      <w:divBdr>
        <w:top w:val="none" w:sz="0" w:space="0" w:color="auto"/>
        <w:left w:val="none" w:sz="0" w:space="0" w:color="auto"/>
        <w:bottom w:val="none" w:sz="0" w:space="0" w:color="auto"/>
        <w:right w:val="none" w:sz="0" w:space="0" w:color="auto"/>
      </w:divBdr>
    </w:div>
    <w:div w:id="696586049">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890921178">
      <w:bodyDiv w:val="1"/>
      <w:marLeft w:val="0"/>
      <w:marRight w:val="0"/>
      <w:marTop w:val="0"/>
      <w:marBottom w:val="0"/>
      <w:divBdr>
        <w:top w:val="none" w:sz="0" w:space="0" w:color="auto"/>
        <w:left w:val="none" w:sz="0" w:space="0" w:color="auto"/>
        <w:bottom w:val="none" w:sz="0" w:space="0" w:color="auto"/>
        <w:right w:val="none" w:sz="0" w:space="0" w:color="auto"/>
      </w:divBdr>
    </w:div>
    <w:div w:id="994189019">
      <w:bodyDiv w:val="1"/>
      <w:marLeft w:val="0"/>
      <w:marRight w:val="0"/>
      <w:marTop w:val="0"/>
      <w:marBottom w:val="0"/>
      <w:divBdr>
        <w:top w:val="none" w:sz="0" w:space="0" w:color="auto"/>
        <w:left w:val="none" w:sz="0" w:space="0" w:color="auto"/>
        <w:bottom w:val="none" w:sz="0" w:space="0" w:color="auto"/>
        <w:right w:val="none" w:sz="0" w:space="0" w:color="auto"/>
      </w:divBdr>
    </w:div>
    <w:div w:id="1241057561">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 w:id="209532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5NUHHDQN7SK2-1476151046-502523</_dlc_DocId>
    <_dlc_DocIdUrl xmlns="f166a696-7b5b-4ccd-9f0c-ffde0cceec81">
      <Url>https://ericsson.sharepoint.com/sites/star/_layouts/15/DocIdRedir.aspx?ID=5NUHHDQN7SK2-1476151046-502523</Url>
      <Description>5NUHHDQN7SK2-1476151046-502523</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2.xml><?xml version="1.0" encoding="utf-8"?>
<ds:datastoreItem xmlns:ds="http://schemas.openxmlformats.org/officeDocument/2006/customXml" ds:itemID="{AFD3527F-078C-46FF-917C-D402B9DBDD8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DA86C345-9D84-4154-A910-43517E15B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8137</TotalTime>
  <Pages>3</Pages>
  <Words>4077</Words>
  <Characters>21611</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3180</cp:revision>
  <dcterms:created xsi:type="dcterms:W3CDTF">2020-10-24T12:51:00Z</dcterms:created>
  <dcterms:modified xsi:type="dcterms:W3CDTF">2021-08-05T19:44:00Z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618016bf-3623-4c15-b89a-90b052f43839</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